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302151" w14:paraId="538C7AF4" w14:textId="77777777" w:rsidTr="002643B3">
        <w:trPr>
          <w:trHeight w:val="290"/>
        </w:trPr>
        <w:tc>
          <w:tcPr>
            <w:tcW w:w="5000" w:type="pct"/>
            <w:gridSpan w:val="2"/>
            <w:tcBorders>
              <w:top w:val="nil"/>
              <w:left w:val="nil"/>
              <w:right w:val="nil"/>
            </w:tcBorders>
          </w:tcPr>
          <w:p w14:paraId="3340AF29" w14:textId="77777777" w:rsidR="00602F7D" w:rsidRPr="00302151" w:rsidRDefault="00602F7D" w:rsidP="009F50DF">
            <w:pPr>
              <w:pStyle w:val="Heading4"/>
              <w:rPr>
                <w:rFonts w:ascii="Arial" w:hAnsi="Arial" w:cs="Arial"/>
                <w:sz w:val="20"/>
                <w:szCs w:val="20"/>
                <w:lang w:val="en-GB"/>
              </w:rPr>
            </w:pPr>
          </w:p>
        </w:tc>
      </w:tr>
      <w:tr w:rsidR="0000007A" w:rsidRPr="00302151" w14:paraId="4D1BB6A1" w14:textId="77777777" w:rsidTr="002643B3">
        <w:trPr>
          <w:trHeight w:val="290"/>
        </w:trPr>
        <w:tc>
          <w:tcPr>
            <w:tcW w:w="1234" w:type="pct"/>
          </w:tcPr>
          <w:p w14:paraId="4F55D248" w14:textId="77777777" w:rsidR="0000007A" w:rsidRPr="00302151" w:rsidRDefault="0000007A" w:rsidP="00696CAD">
            <w:pPr>
              <w:pStyle w:val="BodyText"/>
              <w:ind w:left="90"/>
              <w:jc w:val="left"/>
              <w:rPr>
                <w:rFonts w:ascii="Arial" w:hAnsi="Arial" w:cs="Arial"/>
                <w:bCs/>
                <w:sz w:val="20"/>
                <w:szCs w:val="20"/>
                <w:lang w:val="en-GB"/>
              </w:rPr>
            </w:pPr>
            <w:r w:rsidRPr="0030215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A7106B9" w14:textId="77777777" w:rsidR="0000007A" w:rsidRPr="00302151" w:rsidRDefault="002E2438" w:rsidP="00E65EB7">
            <w:pPr>
              <w:rPr>
                <w:rFonts w:ascii="Arial" w:hAnsi="Arial" w:cs="Arial"/>
                <w:b/>
                <w:bCs/>
                <w:color w:val="0000FF"/>
                <w:sz w:val="20"/>
                <w:szCs w:val="20"/>
              </w:rPr>
            </w:pPr>
            <w:hyperlink r:id="rId8" w:history="1">
              <w:r w:rsidRPr="00302151">
                <w:rPr>
                  <w:rStyle w:val="Hyperlink"/>
                  <w:rFonts w:ascii="Arial" w:hAnsi="Arial" w:cs="Arial"/>
                  <w:b/>
                  <w:bCs/>
                  <w:sz w:val="20"/>
                  <w:szCs w:val="20"/>
                </w:rPr>
                <w:t>Asian Journal of Economics, Business and Accounting</w:t>
              </w:r>
            </w:hyperlink>
          </w:p>
        </w:tc>
      </w:tr>
      <w:tr w:rsidR="0000007A" w:rsidRPr="00302151" w14:paraId="68FDD4A6" w14:textId="77777777" w:rsidTr="002643B3">
        <w:trPr>
          <w:trHeight w:val="290"/>
        </w:trPr>
        <w:tc>
          <w:tcPr>
            <w:tcW w:w="1234" w:type="pct"/>
          </w:tcPr>
          <w:p w14:paraId="3B3A2D02" w14:textId="77777777" w:rsidR="0000007A" w:rsidRPr="00302151" w:rsidRDefault="0000007A" w:rsidP="00696CAD">
            <w:pPr>
              <w:pStyle w:val="BodyText"/>
              <w:ind w:left="90"/>
              <w:jc w:val="left"/>
              <w:rPr>
                <w:rFonts w:ascii="Arial" w:hAnsi="Arial" w:cs="Arial"/>
                <w:bCs/>
                <w:sz w:val="20"/>
                <w:szCs w:val="20"/>
                <w:lang w:val="en-GB"/>
              </w:rPr>
            </w:pPr>
            <w:r w:rsidRPr="0030215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1DD7C7E" w14:textId="77777777" w:rsidR="0000007A" w:rsidRPr="00302151" w:rsidRDefault="00740AD4" w:rsidP="00F3669D">
            <w:pPr>
              <w:pStyle w:val="NormalWeb"/>
              <w:spacing w:before="0" w:beforeAutospacing="0" w:after="0" w:afterAutospacing="0"/>
              <w:rPr>
                <w:rFonts w:ascii="Arial" w:hAnsi="Arial" w:cs="Arial"/>
                <w:b/>
                <w:bCs/>
                <w:sz w:val="20"/>
                <w:szCs w:val="20"/>
                <w:lang w:val="en-GB"/>
              </w:rPr>
            </w:pPr>
            <w:r w:rsidRPr="00302151">
              <w:rPr>
                <w:rFonts w:ascii="Arial" w:hAnsi="Arial" w:cs="Arial"/>
                <w:b/>
                <w:bCs/>
                <w:sz w:val="20"/>
                <w:szCs w:val="20"/>
                <w:lang w:val="en-GB"/>
              </w:rPr>
              <w:t>Ms_AJEBA_146878</w:t>
            </w:r>
          </w:p>
        </w:tc>
      </w:tr>
      <w:tr w:rsidR="0000007A" w:rsidRPr="00302151" w14:paraId="475A4D06" w14:textId="77777777" w:rsidTr="002643B3">
        <w:trPr>
          <w:trHeight w:val="650"/>
        </w:trPr>
        <w:tc>
          <w:tcPr>
            <w:tcW w:w="1234" w:type="pct"/>
          </w:tcPr>
          <w:p w14:paraId="6CD3CD34" w14:textId="77777777" w:rsidR="0000007A" w:rsidRPr="00302151" w:rsidRDefault="0000007A" w:rsidP="00696CAD">
            <w:pPr>
              <w:pStyle w:val="BodyText"/>
              <w:ind w:left="90"/>
              <w:jc w:val="left"/>
              <w:rPr>
                <w:rFonts w:ascii="Arial" w:hAnsi="Arial" w:cs="Arial"/>
                <w:bCs/>
                <w:sz w:val="20"/>
                <w:szCs w:val="20"/>
                <w:lang w:val="en-GB"/>
              </w:rPr>
            </w:pPr>
            <w:r w:rsidRPr="0030215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1474291F" w14:textId="77777777" w:rsidR="0000007A" w:rsidRPr="00302151" w:rsidRDefault="00FE4B99" w:rsidP="00FE4B99">
            <w:pPr>
              <w:rPr>
                <w:rFonts w:ascii="Arial" w:hAnsi="Arial" w:cs="Arial"/>
                <w:b/>
                <w:bCs/>
                <w:sz w:val="20"/>
                <w:szCs w:val="20"/>
              </w:rPr>
            </w:pPr>
            <w:r w:rsidRPr="00302151">
              <w:rPr>
                <w:rFonts w:ascii="Arial" w:hAnsi="Arial" w:cs="Arial"/>
                <w:b/>
                <w:bCs/>
                <w:sz w:val="20"/>
                <w:szCs w:val="20"/>
              </w:rPr>
              <w:t>ARTIFICIAL INTELLIGENCE AND ITS IMPLICATIONS FOR BANKING AND FINANCE IN INDONESIA</w:t>
            </w:r>
          </w:p>
        </w:tc>
      </w:tr>
      <w:tr w:rsidR="00CF0BBB" w:rsidRPr="00302151" w14:paraId="1AC301BC" w14:textId="77777777" w:rsidTr="002643B3">
        <w:trPr>
          <w:trHeight w:val="332"/>
        </w:trPr>
        <w:tc>
          <w:tcPr>
            <w:tcW w:w="1234" w:type="pct"/>
          </w:tcPr>
          <w:p w14:paraId="6E49B2F2" w14:textId="77777777" w:rsidR="00CF0BBB" w:rsidRPr="00302151" w:rsidRDefault="00CF0BBB" w:rsidP="00696CAD">
            <w:pPr>
              <w:pStyle w:val="BodyText"/>
              <w:ind w:left="90"/>
              <w:jc w:val="left"/>
              <w:rPr>
                <w:rFonts w:ascii="Arial" w:hAnsi="Arial" w:cs="Arial"/>
                <w:bCs/>
                <w:sz w:val="20"/>
                <w:szCs w:val="20"/>
                <w:lang w:val="en-GB"/>
              </w:rPr>
            </w:pPr>
            <w:r w:rsidRPr="0030215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1C62F0F7" w14:textId="77777777" w:rsidR="00CF0BBB" w:rsidRPr="00302151" w:rsidRDefault="00634056" w:rsidP="00634056">
            <w:pPr>
              <w:pStyle w:val="NormalWeb"/>
              <w:rPr>
                <w:rFonts w:ascii="Arial" w:hAnsi="Arial" w:cs="Arial"/>
                <w:b/>
                <w:sz w:val="20"/>
                <w:szCs w:val="20"/>
                <w:lang w:val="en-GB"/>
              </w:rPr>
            </w:pPr>
            <w:r w:rsidRPr="00302151">
              <w:rPr>
                <w:rFonts w:ascii="Arial" w:hAnsi="Arial" w:cs="Arial"/>
                <w:b/>
                <w:sz w:val="20"/>
                <w:szCs w:val="20"/>
                <w:lang w:val="en-GB"/>
              </w:rPr>
              <w:t>Original Research Article</w:t>
            </w:r>
          </w:p>
        </w:tc>
      </w:tr>
    </w:tbl>
    <w:p w14:paraId="46264025" w14:textId="77777777" w:rsidR="00E82DF5" w:rsidRPr="00302151" w:rsidRDefault="00E82DF5" w:rsidP="00E82D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E82DF5" w:rsidRPr="00302151" w14:paraId="08033498" w14:textId="77777777">
        <w:tc>
          <w:tcPr>
            <w:tcW w:w="5000" w:type="pct"/>
            <w:gridSpan w:val="3"/>
            <w:tcBorders>
              <w:top w:val="nil"/>
              <w:left w:val="nil"/>
              <w:right w:val="nil"/>
            </w:tcBorders>
            <w:noWrap/>
          </w:tcPr>
          <w:p w14:paraId="4477A3C8" w14:textId="77777777" w:rsidR="00E82DF5" w:rsidRPr="00302151" w:rsidRDefault="00E82DF5">
            <w:pPr>
              <w:pStyle w:val="Heading2"/>
              <w:jc w:val="left"/>
              <w:rPr>
                <w:rFonts w:ascii="Arial" w:hAnsi="Arial" w:cs="Arial"/>
                <w:lang w:val="en-GB"/>
              </w:rPr>
            </w:pPr>
            <w:r w:rsidRPr="00302151">
              <w:rPr>
                <w:rFonts w:ascii="Arial" w:hAnsi="Arial" w:cs="Arial"/>
                <w:highlight w:val="yellow"/>
                <w:lang w:val="en-GB"/>
              </w:rPr>
              <w:t>PART  1:</w:t>
            </w:r>
            <w:r w:rsidRPr="00302151">
              <w:rPr>
                <w:rFonts w:ascii="Arial" w:hAnsi="Arial" w:cs="Arial"/>
                <w:lang w:val="en-GB"/>
              </w:rPr>
              <w:t xml:space="preserve"> Comments</w:t>
            </w:r>
          </w:p>
          <w:p w14:paraId="3CD30F6A" w14:textId="77777777" w:rsidR="00E82DF5" w:rsidRPr="00302151" w:rsidRDefault="00E82DF5">
            <w:pPr>
              <w:rPr>
                <w:rFonts w:ascii="Arial" w:hAnsi="Arial" w:cs="Arial"/>
                <w:sz w:val="20"/>
                <w:szCs w:val="20"/>
                <w:lang w:val="en-GB"/>
              </w:rPr>
            </w:pPr>
          </w:p>
        </w:tc>
      </w:tr>
      <w:tr w:rsidR="00E82DF5" w:rsidRPr="00302151" w14:paraId="7839A6B1" w14:textId="77777777">
        <w:tc>
          <w:tcPr>
            <w:tcW w:w="1265" w:type="pct"/>
            <w:noWrap/>
          </w:tcPr>
          <w:p w14:paraId="7E0571F3" w14:textId="77777777" w:rsidR="00E82DF5" w:rsidRPr="00302151" w:rsidRDefault="00E82DF5">
            <w:pPr>
              <w:pStyle w:val="Heading2"/>
              <w:jc w:val="left"/>
              <w:rPr>
                <w:rFonts w:ascii="Arial" w:hAnsi="Arial" w:cs="Arial"/>
                <w:lang w:val="en-GB"/>
              </w:rPr>
            </w:pPr>
          </w:p>
        </w:tc>
        <w:tc>
          <w:tcPr>
            <w:tcW w:w="2212" w:type="pct"/>
          </w:tcPr>
          <w:p w14:paraId="31F1631A" w14:textId="77777777" w:rsidR="00E82DF5" w:rsidRPr="00302151" w:rsidRDefault="00E82DF5">
            <w:pPr>
              <w:pStyle w:val="Heading2"/>
              <w:jc w:val="left"/>
              <w:rPr>
                <w:rFonts w:ascii="Arial" w:hAnsi="Arial" w:cs="Arial"/>
                <w:lang w:val="en-GB"/>
              </w:rPr>
            </w:pPr>
            <w:r w:rsidRPr="00302151">
              <w:rPr>
                <w:rFonts w:ascii="Arial" w:hAnsi="Arial" w:cs="Arial"/>
                <w:lang w:val="en-GB"/>
              </w:rPr>
              <w:t>Reviewer’s comment</w:t>
            </w:r>
          </w:p>
          <w:p w14:paraId="14739E9C" w14:textId="77777777" w:rsidR="00EF54EA" w:rsidRPr="00302151" w:rsidRDefault="00EF54EA" w:rsidP="00EF54EA">
            <w:pPr>
              <w:rPr>
                <w:rFonts w:ascii="Arial" w:hAnsi="Arial" w:cs="Arial"/>
                <w:b/>
                <w:bCs/>
                <w:sz w:val="20"/>
                <w:szCs w:val="20"/>
              </w:rPr>
            </w:pPr>
            <w:r w:rsidRPr="00302151">
              <w:rPr>
                <w:rFonts w:ascii="Arial" w:hAnsi="Arial" w:cs="Arial"/>
                <w:b/>
                <w:bCs/>
                <w:sz w:val="20"/>
                <w:szCs w:val="20"/>
                <w:highlight w:val="yellow"/>
              </w:rPr>
              <w:t>Artificial Intelligence (AI) generated or assisted review comments are strictly prohibited during peer review.</w:t>
            </w:r>
          </w:p>
          <w:p w14:paraId="3298890F" w14:textId="77777777" w:rsidR="00EF54EA" w:rsidRPr="00302151" w:rsidRDefault="00EF54EA" w:rsidP="00EF54EA">
            <w:pPr>
              <w:rPr>
                <w:rFonts w:ascii="Arial" w:hAnsi="Arial" w:cs="Arial"/>
                <w:sz w:val="20"/>
                <w:szCs w:val="20"/>
                <w:lang w:val="en-GB"/>
              </w:rPr>
            </w:pPr>
          </w:p>
        </w:tc>
        <w:tc>
          <w:tcPr>
            <w:tcW w:w="1523" w:type="pct"/>
          </w:tcPr>
          <w:p w14:paraId="20CEDBBE" w14:textId="77777777" w:rsidR="003A04AA" w:rsidRPr="00302151" w:rsidRDefault="003A04AA" w:rsidP="003A04AA">
            <w:pPr>
              <w:spacing w:after="160" w:line="256" w:lineRule="auto"/>
              <w:rPr>
                <w:rFonts w:ascii="Arial" w:eastAsia="Calibri" w:hAnsi="Arial" w:cs="Arial"/>
                <w:kern w:val="2"/>
                <w:sz w:val="20"/>
                <w:szCs w:val="20"/>
                <w:lang w:val="en-IN"/>
              </w:rPr>
            </w:pPr>
            <w:r w:rsidRPr="00302151">
              <w:rPr>
                <w:rFonts w:ascii="Arial" w:eastAsia="Calibri" w:hAnsi="Arial" w:cs="Arial"/>
                <w:b/>
                <w:kern w:val="2"/>
                <w:sz w:val="20"/>
                <w:szCs w:val="20"/>
                <w:lang w:val="en-IN"/>
              </w:rPr>
              <w:t>Author’s Feedback</w:t>
            </w:r>
            <w:r w:rsidRPr="00302151">
              <w:rPr>
                <w:rFonts w:ascii="Arial" w:eastAsia="Calibri" w:hAnsi="Arial" w:cs="Arial"/>
                <w:kern w:val="2"/>
                <w:sz w:val="20"/>
                <w:szCs w:val="20"/>
                <w:lang w:val="en-IN"/>
              </w:rPr>
              <w:t xml:space="preserve"> (It is mandatory that authors should write his/her feedback here)</w:t>
            </w:r>
          </w:p>
          <w:p w14:paraId="3AD0D2F4" w14:textId="77777777" w:rsidR="00E82DF5" w:rsidRPr="00302151" w:rsidRDefault="00E82DF5">
            <w:pPr>
              <w:pStyle w:val="Heading2"/>
              <w:jc w:val="left"/>
              <w:rPr>
                <w:rFonts w:ascii="Arial" w:hAnsi="Arial" w:cs="Arial"/>
                <w:b w:val="0"/>
                <w:lang w:val="en-GB"/>
              </w:rPr>
            </w:pPr>
          </w:p>
        </w:tc>
      </w:tr>
      <w:tr w:rsidR="00E82DF5" w:rsidRPr="00302151" w14:paraId="4849A7E8" w14:textId="77777777">
        <w:trPr>
          <w:trHeight w:val="1264"/>
        </w:trPr>
        <w:tc>
          <w:tcPr>
            <w:tcW w:w="1265" w:type="pct"/>
            <w:noWrap/>
          </w:tcPr>
          <w:p w14:paraId="56BCBC26" w14:textId="77777777" w:rsidR="00E82DF5" w:rsidRPr="00302151" w:rsidRDefault="00E82DF5">
            <w:pPr>
              <w:ind w:left="360"/>
              <w:rPr>
                <w:rFonts w:ascii="Arial" w:hAnsi="Arial" w:cs="Arial"/>
                <w:b/>
                <w:bCs/>
                <w:sz w:val="20"/>
                <w:szCs w:val="20"/>
                <w:lang w:val="en-GB"/>
              </w:rPr>
            </w:pPr>
            <w:r w:rsidRPr="0030215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18AF491" w14:textId="77777777" w:rsidR="00E82DF5" w:rsidRPr="00302151" w:rsidRDefault="00E82DF5">
            <w:pPr>
              <w:ind w:left="360"/>
              <w:rPr>
                <w:rFonts w:ascii="Arial" w:eastAsia="MS Mincho" w:hAnsi="Arial" w:cs="Arial"/>
                <w:b/>
                <w:bCs/>
                <w:sz w:val="20"/>
                <w:szCs w:val="20"/>
                <w:lang w:val="en-GB"/>
              </w:rPr>
            </w:pPr>
          </w:p>
        </w:tc>
        <w:tc>
          <w:tcPr>
            <w:tcW w:w="2212" w:type="pct"/>
          </w:tcPr>
          <w:p w14:paraId="6AD534B1" w14:textId="77777777" w:rsidR="00F50796" w:rsidRPr="00302151" w:rsidRDefault="00F50796" w:rsidP="00F50796">
            <w:pPr>
              <w:pStyle w:val="ListParagraph"/>
              <w:ind w:left="0"/>
              <w:rPr>
                <w:rFonts w:ascii="Arial" w:hAnsi="Arial" w:cs="Arial"/>
                <w:sz w:val="20"/>
                <w:szCs w:val="20"/>
                <w:lang w:val="en-GB"/>
              </w:rPr>
            </w:pPr>
            <w:r w:rsidRPr="00302151">
              <w:rPr>
                <w:rFonts w:ascii="Arial" w:hAnsi="Arial" w:cs="Arial"/>
                <w:sz w:val="20"/>
                <w:szCs w:val="20"/>
                <w:lang w:val="en-GB"/>
              </w:rPr>
              <w:t>Importance of the Manuscript:</w:t>
            </w:r>
          </w:p>
          <w:p w14:paraId="10535839" w14:textId="77777777" w:rsidR="00F50796" w:rsidRPr="00302151" w:rsidRDefault="00F50796" w:rsidP="00F50796">
            <w:pPr>
              <w:pStyle w:val="ListParagraph"/>
              <w:rPr>
                <w:rFonts w:ascii="Arial" w:hAnsi="Arial" w:cs="Arial"/>
                <w:sz w:val="20"/>
                <w:szCs w:val="20"/>
                <w:lang w:val="en-GB"/>
              </w:rPr>
            </w:pPr>
          </w:p>
          <w:p w14:paraId="686C482A" w14:textId="77777777" w:rsidR="00F50796" w:rsidRPr="00302151" w:rsidRDefault="00F50796" w:rsidP="00F50796">
            <w:pPr>
              <w:pStyle w:val="ListParagraph"/>
              <w:numPr>
                <w:ilvl w:val="0"/>
                <w:numId w:val="13"/>
              </w:numPr>
              <w:ind w:left="770" w:hanging="490"/>
              <w:rPr>
                <w:rFonts w:ascii="Arial" w:hAnsi="Arial" w:cs="Arial"/>
                <w:sz w:val="20"/>
                <w:szCs w:val="20"/>
                <w:lang w:val="en-GB"/>
              </w:rPr>
            </w:pPr>
            <w:r w:rsidRPr="00302151">
              <w:rPr>
                <w:rFonts w:ascii="Arial" w:hAnsi="Arial" w:cs="Arial"/>
                <w:sz w:val="20"/>
                <w:szCs w:val="20"/>
                <w:lang w:val="en-GB"/>
              </w:rPr>
              <w:t>Provides new empirical evidence on the impact of Artificial Intelligence (AI) in Indonesia’s banking and financial sectors.</w:t>
            </w:r>
          </w:p>
          <w:p w14:paraId="1D195BB6" w14:textId="77777777" w:rsidR="00F50796" w:rsidRPr="00302151" w:rsidRDefault="00F50796" w:rsidP="00F50796">
            <w:pPr>
              <w:pStyle w:val="ListParagraph"/>
              <w:numPr>
                <w:ilvl w:val="0"/>
                <w:numId w:val="13"/>
              </w:numPr>
              <w:ind w:left="770" w:hanging="490"/>
              <w:rPr>
                <w:rFonts w:ascii="Arial" w:hAnsi="Arial" w:cs="Arial"/>
                <w:sz w:val="20"/>
                <w:szCs w:val="20"/>
                <w:lang w:val="en-GB"/>
              </w:rPr>
            </w:pPr>
            <w:r w:rsidRPr="00302151">
              <w:rPr>
                <w:rFonts w:ascii="Arial" w:hAnsi="Arial" w:cs="Arial"/>
                <w:sz w:val="20"/>
                <w:szCs w:val="20"/>
                <w:lang w:val="en-GB"/>
              </w:rPr>
              <w:t>Demonstrates that AI adoption has improved operational efficiency, reduced non-performing loans, and slightly enhanced financial inclusion.</w:t>
            </w:r>
          </w:p>
          <w:p w14:paraId="70E01088" w14:textId="77777777" w:rsidR="00F50796" w:rsidRPr="00302151" w:rsidRDefault="00F50796" w:rsidP="00F50796">
            <w:pPr>
              <w:pStyle w:val="ListParagraph"/>
              <w:numPr>
                <w:ilvl w:val="0"/>
                <w:numId w:val="13"/>
              </w:numPr>
              <w:ind w:left="770" w:hanging="490"/>
              <w:rPr>
                <w:rFonts w:ascii="Arial" w:hAnsi="Arial" w:cs="Arial"/>
                <w:sz w:val="20"/>
                <w:szCs w:val="20"/>
                <w:lang w:val="en-GB"/>
              </w:rPr>
            </w:pPr>
            <w:r w:rsidRPr="00302151">
              <w:rPr>
                <w:rFonts w:ascii="Arial" w:hAnsi="Arial" w:cs="Arial"/>
                <w:sz w:val="20"/>
                <w:szCs w:val="20"/>
                <w:lang w:val="en-GB"/>
              </w:rPr>
              <w:t>Contributes to existing literature on AI’s role in transforming emerging economies’ financial systems.</w:t>
            </w:r>
          </w:p>
          <w:p w14:paraId="5EE7332E" w14:textId="77777777" w:rsidR="00E82DF5" w:rsidRPr="00302151" w:rsidRDefault="00F50796" w:rsidP="00F50796">
            <w:pPr>
              <w:pStyle w:val="ListParagraph"/>
              <w:numPr>
                <w:ilvl w:val="0"/>
                <w:numId w:val="13"/>
              </w:numPr>
              <w:ind w:left="770" w:hanging="490"/>
              <w:rPr>
                <w:rFonts w:ascii="Arial" w:hAnsi="Arial" w:cs="Arial"/>
                <w:sz w:val="20"/>
                <w:szCs w:val="20"/>
                <w:lang w:val="en-GB"/>
              </w:rPr>
            </w:pPr>
            <w:r w:rsidRPr="00302151">
              <w:rPr>
                <w:rFonts w:ascii="Arial" w:hAnsi="Arial" w:cs="Arial"/>
                <w:sz w:val="20"/>
                <w:szCs w:val="20"/>
                <w:lang w:val="en-GB"/>
              </w:rPr>
              <w:t>Offers practical insights for policymakers, regulators, and financial institutions to optimize AI-driven innovations and strategies.</w:t>
            </w:r>
          </w:p>
        </w:tc>
        <w:tc>
          <w:tcPr>
            <w:tcW w:w="1523" w:type="pct"/>
          </w:tcPr>
          <w:p w14:paraId="66A35CA0" w14:textId="77777777" w:rsidR="00AE4780" w:rsidRPr="00302151" w:rsidRDefault="00AE4780" w:rsidP="00AE4780">
            <w:pPr>
              <w:pStyle w:val="Heading2"/>
              <w:rPr>
                <w:rFonts w:ascii="Arial" w:hAnsi="Arial" w:cs="Arial"/>
                <w:b w:val="0"/>
                <w:bCs w:val="0"/>
                <w:lang w:val="en-IN"/>
              </w:rPr>
            </w:pPr>
            <w:r w:rsidRPr="00302151">
              <w:rPr>
                <w:rFonts w:ascii="Arial" w:hAnsi="Arial" w:cs="Arial"/>
                <w:b w:val="0"/>
                <w:bCs w:val="0"/>
                <w:lang w:val="en-IN"/>
              </w:rPr>
              <w:t xml:space="preserve">We appreciate the reviewer's </w:t>
            </w:r>
            <w:proofErr w:type="spellStart"/>
            <w:r w:rsidRPr="00302151">
              <w:rPr>
                <w:rFonts w:ascii="Arial" w:hAnsi="Arial" w:cs="Arial"/>
                <w:b w:val="0"/>
                <w:bCs w:val="0"/>
                <w:lang w:val="en-IN"/>
              </w:rPr>
              <w:t>favorable</w:t>
            </w:r>
            <w:proofErr w:type="spellEnd"/>
            <w:r w:rsidRPr="00302151">
              <w:rPr>
                <w:rFonts w:ascii="Arial" w:hAnsi="Arial" w:cs="Arial"/>
                <w:b w:val="0"/>
                <w:bCs w:val="0"/>
                <w:lang w:val="en-IN"/>
              </w:rPr>
              <w:t xml:space="preserve"> evaluation and their accurate summary of our work's main contributions. We concur with these arguments in full. We will make sure that the "Importance for the scientific community" section of the revised manuscript specifically highlights the new empirical evidence on the impact of AI in a major emerging economy, its role in improving loan quality (lower non-performing loans) and operational efficiency (e.g., lower overhead costs and cost-to-income ratio), as well as the practical insights for Indonesia's central bank (Bank Indonesia) and financial authorities (OJK) in optimizing AI-driven strategies and mitigating risks like increased asset concentration.</w:t>
            </w:r>
          </w:p>
          <w:p w14:paraId="24255C10" w14:textId="77777777" w:rsidR="00E82DF5" w:rsidRPr="00302151" w:rsidRDefault="00E82DF5">
            <w:pPr>
              <w:pStyle w:val="Heading2"/>
              <w:jc w:val="left"/>
              <w:rPr>
                <w:rFonts w:ascii="Arial" w:hAnsi="Arial" w:cs="Arial"/>
                <w:b w:val="0"/>
                <w:lang w:val="en-IN"/>
              </w:rPr>
            </w:pPr>
          </w:p>
        </w:tc>
      </w:tr>
      <w:tr w:rsidR="00E82DF5" w:rsidRPr="00302151" w14:paraId="5BAD4EB6" w14:textId="77777777">
        <w:trPr>
          <w:trHeight w:val="1262"/>
        </w:trPr>
        <w:tc>
          <w:tcPr>
            <w:tcW w:w="1265" w:type="pct"/>
            <w:noWrap/>
          </w:tcPr>
          <w:p w14:paraId="4CBB3DCE" w14:textId="77777777" w:rsidR="00E82DF5" w:rsidRPr="00302151" w:rsidRDefault="00E82DF5">
            <w:pPr>
              <w:ind w:left="360"/>
              <w:rPr>
                <w:rFonts w:ascii="Arial" w:hAnsi="Arial" w:cs="Arial"/>
                <w:b/>
                <w:bCs/>
                <w:sz w:val="20"/>
                <w:szCs w:val="20"/>
                <w:lang w:val="en-GB"/>
              </w:rPr>
            </w:pPr>
            <w:r w:rsidRPr="00302151">
              <w:rPr>
                <w:rFonts w:ascii="Arial" w:hAnsi="Arial" w:cs="Arial"/>
                <w:b/>
                <w:bCs/>
                <w:sz w:val="20"/>
                <w:szCs w:val="20"/>
                <w:lang w:val="en-GB"/>
              </w:rPr>
              <w:t>Is the title of the article suitable?</w:t>
            </w:r>
          </w:p>
          <w:p w14:paraId="463EEF76" w14:textId="77777777" w:rsidR="00E82DF5" w:rsidRPr="00302151" w:rsidRDefault="00E82DF5">
            <w:pPr>
              <w:ind w:left="360"/>
              <w:rPr>
                <w:rFonts w:ascii="Arial" w:hAnsi="Arial" w:cs="Arial"/>
                <w:b/>
                <w:bCs/>
                <w:sz w:val="20"/>
                <w:szCs w:val="20"/>
                <w:lang w:val="en-GB"/>
              </w:rPr>
            </w:pPr>
            <w:r w:rsidRPr="00302151">
              <w:rPr>
                <w:rFonts w:ascii="Arial" w:hAnsi="Arial" w:cs="Arial"/>
                <w:b/>
                <w:bCs/>
                <w:sz w:val="20"/>
                <w:szCs w:val="20"/>
                <w:lang w:val="en-GB"/>
              </w:rPr>
              <w:t>(If not please suggest an alternative title)</w:t>
            </w:r>
          </w:p>
          <w:p w14:paraId="777563B8" w14:textId="77777777" w:rsidR="00E82DF5" w:rsidRPr="00302151" w:rsidRDefault="00E82DF5">
            <w:pPr>
              <w:pStyle w:val="Heading2"/>
              <w:jc w:val="left"/>
              <w:rPr>
                <w:rFonts w:ascii="Arial" w:hAnsi="Arial" w:cs="Arial"/>
                <w:u w:val="single"/>
                <w:lang w:val="en-GB"/>
              </w:rPr>
            </w:pPr>
          </w:p>
        </w:tc>
        <w:tc>
          <w:tcPr>
            <w:tcW w:w="2212" w:type="pct"/>
          </w:tcPr>
          <w:p w14:paraId="6D7F9296" w14:textId="77777777" w:rsidR="00E82DF5" w:rsidRPr="00302151" w:rsidRDefault="00887B99" w:rsidP="00887B99">
            <w:pPr>
              <w:ind w:left="360"/>
              <w:jc w:val="both"/>
              <w:rPr>
                <w:rFonts w:ascii="Arial" w:hAnsi="Arial" w:cs="Arial"/>
                <w:sz w:val="20"/>
                <w:szCs w:val="20"/>
                <w:lang w:val="en-GB"/>
              </w:rPr>
            </w:pPr>
            <w:r w:rsidRPr="00302151">
              <w:rPr>
                <w:rFonts w:ascii="Arial" w:hAnsi="Arial" w:cs="Arial"/>
                <w:sz w:val="20"/>
                <w:szCs w:val="20"/>
              </w:rPr>
              <w:t>The title “ARTIFICIAL INTELLIGENCE AND ITS IMPLICATIONS FOR BANKING AND FINANCIAL SECTORS IN INDONESIA” is generally clear and relevant, as it accurately reflects the study’s focus on AI’s effects within Indonesia’s financial landscape.</w:t>
            </w:r>
          </w:p>
        </w:tc>
        <w:tc>
          <w:tcPr>
            <w:tcW w:w="1523" w:type="pct"/>
          </w:tcPr>
          <w:p w14:paraId="5227715D" w14:textId="77777777" w:rsidR="00AE4780" w:rsidRPr="00302151" w:rsidRDefault="00AE4780" w:rsidP="00AE4780">
            <w:pPr>
              <w:pStyle w:val="Heading2"/>
              <w:rPr>
                <w:rFonts w:ascii="Arial" w:hAnsi="Arial" w:cs="Arial"/>
                <w:b w:val="0"/>
                <w:bCs w:val="0"/>
                <w:lang w:val="en-IN"/>
              </w:rPr>
            </w:pPr>
            <w:r w:rsidRPr="00302151">
              <w:rPr>
                <w:rFonts w:ascii="Arial" w:hAnsi="Arial" w:cs="Arial"/>
                <w:b w:val="0"/>
                <w:bCs w:val="0"/>
                <w:lang w:val="en-IN"/>
              </w:rPr>
              <w:t>We appreciate the reviewer's confirmation that the title is appropriate and unambiguous. Our title, "ARTIFICIAL INTELLIGENCE AND ITS IMPLICATIONS FOR BANKING AND FINANCIAL SECTORS IN INDONESIA," will remain unchanged since it accurately captures the study's thorough examination of the banking industry (commercial bank assets, composition, ROA, and ROE) and the larger financial industry (NBFIs, insurance, and mutual funds).</w:t>
            </w:r>
          </w:p>
          <w:p w14:paraId="4E34D3C7" w14:textId="77777777" w:rsidR="00E82DF5" w:rsidRPr="00302151" w:rsidRDefault="00E82DF5">
            <w:pPr>
              <w:pStyle w:val="Heading2"/>
              <w:jc w:val="left"/>
              <w:rPr>
                <w:rFonts w:ascii="Arial" w:hAnsi="Arial" w:cs="Arial"/>
                <w:b w:val="0"/>
                <w:lang w:val="en-IN"/>
              </w:rPr>
            </w:pPr>
          </w:p>
        </w:tc>
      </w:tr>
      <w:tr w:rsidR="00E82DF5" w:rsidRPr="00302151" w14:paraId="5E2D7D74" w14:textId="77777777">
        <w:trPr>
          <w:trHeight w:val="1262"/>
        </w:trPr>
        <w:tc>
          <w:tcPr>
            <w:tcW w:w="1265" w:type="pct"/>
            <w:noWrap/>
          </w:tcPr>
          <w:p w14:paraId="22B178A8" w14:textId="77777777" w:rsidR="00E82DF5" w:rsidRPr="00302151" w:rsidRDefault="00E82DF5">
            <w:pPr>
              <w:pStyle w:val="Heading2"/>
              <w:ind w:left="360"/>
              <w:jc w:val="left"/>
              <w:rPr>
                <w:rFonts w:ascii="Arial" w:hAnsi="Arial" w:cs="Arial"/>
                <w:lang w:val="en-GB"/>
              </w:rPr>
            </w:pPr>
            <w:r w:rsidRPr="00302151">
              <w:rPr>
                <w:rFonts w:ascii="Arial" w:hAnsi="Arial" w:cs="Arial"/>
                <w:lang w:val="en-GB"/>
              </w:rPr>
              <w:lastRenderedPageBreak/>
              <w:t>Is the abstract of the article comprehensive? Do you suggest the addition (or deletion) of some points in this section? Please write your suggestions here.</w:t>
            </w:r>
          </w:p>
          <w:p w14:paraId="0D6E8506" w14:textId="77777777" w:rsidR="00E82DF5" w:rsidRPr="00302151" w:rsidRDefault="00E82DF5">
            <w:pPr>
              <w:pStyle w:val="Heading2"/>
              <w:jc w:val="left"/>
              <w:rPr>
                <w:rFonts w:ascii="Arial" w:hAnsi="Arial" w:cs="Arial"/>
                <w:u w:val="single"/>
                <w:lang w:val="en-GB"/>
              </w:rPr>
            </w:pPr>
          </w:p>
        </w:tc>
        <w:tc>
          <w:tcPr>
            <w:tcW w:w="2212" w:type="pct"/>
          </w:tcPr>
          <w:p w14:paraId="63F1EF4D" w14:textId="77777777" w:rsidR="00E82DF5" w:rsidRPr="00302151" w:rsidRDefault="00403672" w:rsidP="00484919">
            <w:pPr>
              <w:ind w:left="360"/>
              <w:jc w:val="both"/>
              <w:rPr>
                <w:rFonts w:ascii="Arial" w:hAnsi="Arial" w:cs="Arial"/>
                <w:sz w:val="20"/>
                <w:szCs w:val="20"/>
                <w:lang w:val="en-GB"/>
              </w:rPr>
            </w:pPr>
            <w:r w:rsidRPr="00302151">
              <w:rPr>
                <w:rFonts w:ascii="Arial" w:hAnsi="Arial" w:cs="Arial"/>
                <w:sz w:val="20"/>
                <w:szCs w:val="20"/>
              </w:rPr>
              <w:t xml:space="preserve">The </w:t>
            </w:r>
            <w:r w:rsidR="00484919" w:rsidRPr="00302151">
              <w:rPr>
                <w:rFonts w:ascii="Arial" w:hAnsi="Arial" w:cs="Arial"/>
                <w:sz w:val="20"/>
                <w:szCs w:val="20"/>
              </w:rPr>
              <w:t>abstract is generally informative and data-rich, clearly presenting the key findings of the study. However, it can be made more comprehensive and academically balanced by slightly improving its structure and flow. Currently, it focuses heavily on results but lacks brief statements on research objectives, methodology, and implications, which are essential in a strong abstract.</w:t>
            </w:r>
          </w:p>
        </w:tc>
        <w:tc>
          <w:tcPr>
            <w:tcW w:w="1523" w:type="pct"/>
          </w:tcPr>
          <w:p w14:paraId="537638AF" w14:textId="77777777" w:rsidR="00464773" w:rsidRPr="00302151" w:rsidRDefault="00464773" w:rsidP="00464773">
            <w:pPr>
              <w:pStyle w:val="Heading2"/>
              <w:rPr>
                <w:rFonts w:ascii="Arial" w:hAnsi="Arial" w:cs="Arial"/>
                <w:b w:val="0"/>
                <w:bCs w:val="0"/>
                <w:lang w:val="en-IN"/>
              </w:rPr>
            </w:pPr>
            <w:r w:rsidRPr="00302151">
              <w:rPr>
                <w:rFonts w:ascii="Arial" w:hAnsi="Arial" w:cs="Arial"/>
                <w:b w:val="0"/>
                <w:bCs w:val="0"/>
                <w:lang w:val="en-IN"/>
              </w:rPr>
              <w:t xml:space="preserve">We will update the abstract to be more thorough in light of your helpful criticism. The updated abstract will contain: </w:t>
            </w:r>
            <w:r w:rsidRPr="00302151">
              <w:rPr>
                <w:rFonts w:ascii="Arial" w:hAnsi="Arial" w:cs="Arial"/>
                <w:b w:val="0"/>
                <w:bCs w:val="0"/>
                <w:lang w:val="en-IN"/>
              </w:rPr>
              <w:br/>
            </w:r>
            <w:r w:rsidRPr="00302151">
              <w:rPr>
                <w:rFonts w:ascii="Arial" w:hAnsi="Arial" w:cs="Arial"/>
                <w:b w:val="0"/>
                <w:bCs w:val="0"/>
                <w:lang w:val="en-IN"/>
              </w:rPr>
              <w:br/>
              <w:t>For example, "This study aims to empirically evaluate the impact of AI adoption on the structure, asset growth, operational efficiency, and stability of Indonesia's banking and financial sectors." This clearly states the study's objective.</w:t>
            </w:r>
            <w:r w:rsidRPr="00302151">
              <w:rPr>
                <w:rFonts w:ascii="Arial" w:hAnsi="Arial" w:cs="Arial"/>
                <w:b w:val="0"/>
                <w:bCs w:val="0"/>
                <w:lang w:val="en-IN"/>
              </w:rPr>
              <w:br/>
            </w:r>
            <w:r w:rsidRPr="00302151">
              <w:rPr>
                <w:rFonts w:ascii="Arial" w:hAnsi="Arial" w:cs="Arial"/>
                <w:b w:val="0"/>
                <w:bCs w:val="0"/>
                <w:lang w:val="en-IN"/>
              </w:rPr>
              <w:br/>
              <w:t xml:space="preserve">The methodology is briefly described, for example, "The analysis is based on a comparative examination of pre-AI (2002-2018) and post-AI (2019-2023) periods using data from the World Bank, CEIC, OJK, and IMF." </w:t>
            </w:r>
            <w:r w:rsidRPr="00302151">
              <w:rPr>
                <w:rFonts w:ascii="Arial" w:hAnsi="Arial" w:cs="Arial"/>
                <w:b w:val="0"/>
                <w:bCs w:val="0"/>
                <w:lang w:val="en-IN"/>
              </w:rPr>
              <w:br/>
            </w:r>
            <w:r w:rsidRPr="00302151">
              <w:rPr>
                <w:rFonts w:ascii="Arial" w:hAnsi="Arial" w:cs="Arial"/>
                <w:b w:val="0"/>
                <w:bCs w:val="0"/>
                <w:lang w:val="en-IN"/>
              </w:rPr>
              <w:br/>
              <w:t>Conclusion: A statement that summarizes the wider ramifications, such as "The findings offer critical insights for regulators and financial institutions navigating the technological transformation, highlighting both the efficiency gains and the emerging challenges such as market concentration."</w:t>
            </w:r>
          </w:p>
          <w:p w14:paraId="796977FF" w14:textId="77777777" w:rsidR="00E82DF5" w:rsidRPr="00302151" w:rsidRDefault="00E82DF5">
            <w:pPr>
              <w:pStyle w:val="Heading2"/>
              <w:jc w:val="left"/>
              <w:rPr>
                <w:rFonts w:ascii="Arial" w:hAnsi="Arial" w:cs="Arial"/>
                <w:b w:val="0"/>
                <w:lang w:val="en-IN"/>
              </w:rPr>
            </w:pPr>
          </w:p>
        </w:tc>
      </w:tr>
      <w:tr w:rsidR="00E82DF5" w:rsidRPr="00302151" w14:paraId="3A14BF8C" w14:textId="77777777">
        <w:trPr>
          <w:trHeight w:val="704"/>
        </w:trPr>
        <w:tc>
          <w:tcPr>
            <w:tcW w:w="1265" w:type="pct"/>
            <w:noWrap/>
          </w:tcPr>
          <w:p w14:paraId="1232A2BC" w14:textId="77777777" w:rsidR="00E82DF5" w:rsidRPr="00302151" w:rsidRDefault="00E82DF5">
            <w:pPr>
              <w:pStyle w:val="Heading2"/>
              <w:ind w:left="360"/>
              <w:jc w:val="left"/>
              <w:rPr>
                <w:rFonts w:ascii="Arial" w:hAnsi="Arial" w:cs="Arial"/>
                <w:b w:val="0"/>
                <w:bCs w:val="0"/>
                <w:u w:val="single"/>
                <w:lang w:val="en-GB"/>
              </w:rPr>
            </w:pPr>
            <w:r w:rsidRPr="00302151">
              <w:rPr>
                <w:rFonts w:ascii="Arial" w:hAnsi="Arial" w:cs="Arial"/>
                <w:lang w:val="en-GB"/>
              </w:rPr>
              <w:t>Is the manuscript scientifically, correct? Please write here.</w:t>
            </w:r>
          </w:p>
        </w:tc>
        <w:tc>
          <w:tcPr>
            <w:tcW w:w="2212" w:type="pct"/>
          </w:tcPr>
          <w:p w14:paraId="3B99C6BC" w14:textId="77777777" w:rsidR="00E82DF5" w:rsidRPr="00302151" w:rsidRDefault="008063FD">
            <w:pPr>
              <w:pStyle w:val="ListParagraph"/>
              <w:ind w:left="0"/>
              <w:rPr>
                <w:rFonts w:ascii="Arial" w:hAnsi="Arial" w:cs="Arial"/>
                <w:bCs/>
                <w:sz w:val="20"/>
                <w:szCs w:val="20"/>
                <w:lang w:val="en-GB"/>
              </w:rPr>
            </w:pPr>
            <w:r w:rsidRPr="00302151">
              <w:rPr>
                <w:rFonts w:ascii="Arial" w:hAnsi="Arial" w:cs="Arial"/>
                <w:bCs/>
                <w:sz w:val="20"/>
                <w:szCs w:val="20"/>
              </w:rPr>
              <w:t>The manuscript is scientifically sound, with findings that align with established financial and economic principles. It correctly shows how AI improves efficiency, reduces non-performing loans, and supports financial inclusion. However, it should provide clearer details on methodology, clarify causal relationships, and strengthen its theoretical framework to enhance scientific rigor and credibility.</w:t>
            </w:r>
          </w:p>
        </w:tc>
        <w:tc>
          <w:tcPr>
            <w:tcW w:w="1523" w:type="pct"/>
          </w:tcPr>
          <w:p w14:paraId="1569FC3B" w14:textId="77777777" w:rsidR="00464773" w:rsidRPr="00302151" w:rsidRDefault="00464773" w:rsidP="00464773">
            <w:pPr>
              <w:pStyle w:val="Heading2"/>
              <w:rPr>
                <w:rFonts w:ascii="Arial" w:hAnsi="Arial" w:cs="Arial"/>
                <w:b w:val="0"/>
                <w:bCs w:val="0"/>
                <w:lang w:val="en-IN"/>
              </w:rPr>
            </w:pPr>
            <w:r w:rsidRPr="00302151">
              <w:rPr>
                <w:rFonts w:ascii="Arial" w:hAnsi="Arial" w:cs="Arial"/>
                <w:b w:val="0"/>
                <w:bCs w:val="0"/>
                <w:lang w:val="en-IN"/>
              </w:rPr>
              <w:t xml:space="preserve">We value the reviewer's opinion regarding the manuscript's soundness. As recommended, we will increase the scientific rigor by: </w:t>
            </w:r>
            <w:r w:rsidRPr="00302151">
              <w:rPr>
                <w:rFonts w:ascii="Arial" w:hAnsi="Arial" w:cs="Arial"/>
                <w:b w:val="0"/>
                <w:bCs w:val="0"/>
                <w:lang w:val="en-IN"/>
              </w:rPr>
              <w:br/>
            </w:r>
            <w:r w:rsidRPr="00302151">
              <w:rPr>
                <w:rFonts w:ascii="Arial" w:hAnsi="Arial" w:cs="Arial"/>
                <w:b w:val="0"/>
                <w:bCs w:val="0"/>
                <w:lang w:val="en-IN"/>
              </w:rPr>
              <w:br/>
              <w:t xml:space="preserve">Include a specific subsection in the methodology (either Section I or a new Section II) that describes the variables, data sources, and the justification for the comparison of the before and post-AI periods. </w:t>
            </w:r>
            <w:r w:rsidRPr="00302151">
              <w:rPr>
                <w:rFonts w:ascii="Arial" w:hAnsi="Arial" w:cs="Arial"/>
                <w:b w:val="0"/>
                <w:bCs w:val="0"/>
                <w:lang w:val="en-IN"/>
              </w:rPr>
              <w:br/>
            </w:r>
            <w:r w:rsidRPr="00302151">
              <w:rPr>
                <w:rFonts w:ascii="Arial" w:hAnsi="Arial" w:cs="Arial"/>
                <w:b w:val="0"/>
                <w:bCs w:val="0"/>
                <w:lang w:val="en-IN"/>
              </w:rPr>
              <w:br/>
              <w:t xml:space="preserve">Refine the analysis's terminology to more clearly differentiate between possible causative linkages and correlations seen in the data, taking into account additional contributing elements such as the COVID-19 pandemic. </w:t>
            </w:r>
            <w:r w:rsidRPr="00302151">
              <w:rPr>
                <w:rFonts w:ascii="Arial" w:hAnsi="Arial" w:cs="Arial"/>
                <w:b w:val="0"/>
                <w:bCs w:val="0"/>
                <w:lang w:val="en-IN"/>
              </w:rPr>
              <w:br/>
            </w:r>
            <w:r w:rsidRPr="00302151">
              <w:rPr>
                <w:rFonts w:ascii="Arial" w:hAnsi="Arial" w:cs="Arial"/>
                <w:b w:val="0"/>
                <w:bCs w:val="0"/>
                <w:lang w:val="en-IN"/>
              </w:rPr>
              <w:br/>
              <w:t>To better anchor our theories in accepted economic theories, reinforce the theoretical framework in the Introduction and Literature Review.</w:t>
            </w:r>
          </w:p>
          <w:p w14:paraId="1DFE266C" w14:textId="77777777" w:rsidR="00E82DF5" w:rsidRPr="00302151" w:rsidRDefault="00E82DF5">
            <w:pPr>
              <w:pStyle w:val="Heading2"/>
              <w:jc w:val="left"/>
              <w:rPr>
                <w:rFonts w:ascii="Arial" w:hAnsi="Arial" w:cs="Arial"/>
                <w:b w:val="0"/>
                <w:lang w:val="en-IN"/>
              </w:rPr>
            </w:pPr>
          </w:p>
        </w:tc>
      </w:tr>
      <w:tr w:rsidR="00E82DF5" w:rsidRPr="00302151" w14:paraId="2514F4F9" w14:textId="77777777">
        <w:trPr>
          <w:trHeight w:val="703"/>
        </w:trPr>
        <w:tc>
          <w:tcPr>
            <w:tcW w:w="1265" w:type="pct"/>
            <w:noWrap/>
          </w:tcPr>
          <w:p w14:paraId="49052E2F" w14:textId="77777777" w:rsidR="00E82DF5" w:rsidRPr="00302151" w:rsidRDefault="00E82DF5">
            <w:pPr>
              <w:ind w:left="360"/>
              <w:rPr>
                <w:rFonts w:ascii="Arial" w:hAnsi="Arial" w:cs="Arial"/>
                <w:b/>
                <w:bCs/>
                <w:sz w:val="20"/>
                <w:szCs w:val="20"/>
                <w:lang w:val="en-GB"/>
              </w:rPr>
            </w:pPr>
            <w:r w:rsidRPr="0030215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6C9901F" w14:textId="77777777" w:rsidR="00E82DF5" w:rsidRPr="00302151" w:rsidRDefault="00E91109" w:rsidP="00CA665F">
            <w:pPr>
              <w:pStyle w:val="ListParagraph"/>
              <w:ind w:left="0"/>
              <w:jc w:val="both"/>
              <w:rPr>
                <w:rFonts w:ascii="Arial" w:hAnsi="Arial" w:cs="Arial"/>
                <w:bCs/>
                <w:sz w:val="20"/>
                <w:szCs w:val="20"/>
                <w:lang w:val="en-GB"/>
              </w:rPr>
            </w:pPr>
            <w:r w:rsidRPr="00302151">
              <w:rPr>
                <w:rFonts w:ascii="Arial" w:hAnsi="Arial" w:cs="Arial"/>
                <w:bCs/>
                <w:sz w:val="20"/>
                <w:szCs w:val="20"/>
                <w:lang w:val="en-GB"/>
              </w:rPr>
              <w:t xml:space="preserve"> </w:t>
            </w:r>
            <w:r w:rsidRPr="00302151">
              <w:rPr>
                <w:rFonts w:ascii="Arial" w:hAnsi="Arial" w:cs="Arial"/>
                <w:bCs/>
                <w:sz w:val="20"/>
                <w:szCs w:val="20"/>
              </w:rPr>
              <w:t xml:space="preserve">Overall, the references are sufficient and fairly recent, but a minor update and removal of duplicates would improve precision and readability. </w:t>
            </w:r>
          </w:p>
        </w:tc>
        <w:tc>
          <w:tcPr>
            <w:tcW w:w="1523" w:type="pct"/>
          </w:tcPr>
          <w:p w14:paraId="5DAAE74D" w14:textId="77777777" w:rsidR="002573C0" w:rsidRPr="00302151" w:rsidRDefault="002573C0" w:rsidP="002573C0">
            <w:pPr>
              <w:pStyle w:val="Heading2"/>
              <w:jc w:val="left"/>
              <w:rPr>
                <w:rFonts w:ascii="Arial" w:hAnsi="Arial" w:cs="Arial"/>
                <w:b w:val="0"/>
                <w:bCs w:val="0"/>
                <w:lang w:val="en-IN"/>
              </w:rPr>
            </w:pPr>
            <w:r w:rsidRPr="00302151">
              <w:rPr>
                <w:rFonts w:ascii="Arial" w:hAnsi="Arial" w:cs="Arial"/>
                <w:b w:val="0"/>
                <w:bCs w:val="0"/>
                <w:lang w:val="en-IN"/>
              </w:rPr>
              <w:t xml:space="preserve">We appreciate the reviewer pointing this out. The reference list will be closely examined in order to: </w:t>
            </w:r>
            <w:r w:rsidRPr="00302151">
              <w:rPr>
                <w:rFonts w:ascii="Arial" w:hAnsi="Arial" w:cs="Arial"/>
                <w:b w:val="0"/>
                <w:bCs w:val="0"/>
                <w:lang w:val="en-IN"/>
              </w:rPr>
              <w:br/>
            </w:r>
            <w:r w:rsidRPr="00302151">
              <w:rPr>
                <w:rFonts w:ascii="Arial" w:hAnsi="Arial" w:cs="Arial"/>
                <w:b w:val="0"/>
                <w:bCs w:val="0"/>
                <w:lang w:val="en-IN"/>
              </w:rPr>
              <w:br/>
              <w:t xml:space="preserve">Take out any entries that are duplicates. </w:t>
            </w:r>
            <w:r w:rsidRPr="00302151">
              <w:rPr>
                <w:rFonts w:ascii="Arial" w:hAnsi="Arial" w:cs="Arial"/>
                <w:b w:val="0"/>
                <w:bCs w:val="0"/>
                <w:lang w:val="en-IN"/>
              </w:rPr>
              <w:br/>
            </w:r>
            <w:r w:rsidRPr="00302151">
              <w:rPr>
                <w:rFonts w:ascii="Arial" w:hAnsi="Arial" w:cs="Arial"/>
                <w:b w:val="0"/>
                <w:bCs w:val="0"/>
                <w:lang w:val="en-IN"/>
              </w:rPr>
              <w:br/>
              <w:t xml:space="preserve">Make that the reference list contains a matching entry for each in-text citation, and vice versa. </w:t>
            </w:r>
            <w:r w:rsidRPr="00302151">
              <w:rPr>
                <w:rFonts w:ascii="Arial" w:hAnsi="Arial" w:cs="Arial"/>
                <w:b w:val="0"/>
                <w:bCs w:val="0"/>
                <w:lang w:val="en-IN"/>
              </w:rPr>
              <w:br/>
            </w:r>
            <w:r w:rsidRPr="00302151">
              <w:rPr>
                <w:rFonts w:ascii="Arial" w:hAnsi="Arial" w:cs="Arial"/>
                <w:b w:val="0"/>
                <w:bCs w:val="0"/>
                <w:lang w:val="en-IN"/>
              </w:rPr>
              <w:br/>
              <w:t>Verify that the document's referencing style is consistent throughout.</w:t>
            </w:r>
          </w:p>
          <w:p w14:paraId="00786059" w14:textId="77777777" w:rsidR="00E82DF5" w:rsidRPr="00302151" w:rsidRDefault="00E82DF5">
            <w:pPr>
              <w:pStyle w:val="Heading2"/>
              <w:jc w:val="left"/>
              <w:rPr>
                <w:rFonts w:ascii="Arial" w:hAnsi="Arial" w:cs="Arial"/>
                <w:b w:val="0"/>
                <w:lang w:val="en-GB"/>
              </w:rPr>
            </w:pPr>
          </w:p>
        </w:tc>
      </w:tr>
      <w:tr w:rsidR="00E82DF5" w:rsidRPr="00302151" w14:paraId="51E7778D" w14:textId="77777777">
        <w:trPr>
          <w:trHeight w:val="386"/>
        </w:trPr>
        <w:tc>
          <w:tcPr>
            <w:tcW w:w="1265" w:type="pct"/>
            <w:noWrap/>
          </w:tcPr>
          <w:p w14:paraId="3006C89B" w14:textId="77777777" w:rsidR="00E82DF5" w:rsidRPr="00302151" w:rsidRDefault="00E82DF5">
            <w:pPr>
              <w:pStyle w:val="Heading2"/>
              <w:ind w:left="360"/>
              <w:jc w:val="left"/>
              <w:rPr>
                <w:rFonts w:ascii="Arial" w:hAnsi="Arial" w:cs="Arial"/>
                <w:bCs w:val="0"/>
                <w:lang w:val="en-GB"/>
              </w:rPr>
            </w:pPr>
            <w:r w:rsidRPr="00302151">
              <w:rPr>
                <w:rFonts w:ascii="Arial" w:hAnsi="Arial" w:cs="Arial"/>
                <w:bCs w:val="0"/>
                <w:lang w:val="en-GB"/>
              </w:rPr>
              <w:lastRenderedPageBreak/>
              <w:t>Is the language/English quality of the article suitable for scholarly communications?</w:t>
            </w:r>
          </w:p>
          <w:p w14:paraId="0F4AA09D" w14:textId="77777777" w:rsidR="00E82DF5" w:rsidRPr="00302151" w:rsidRDefault="00E82DF5">
            <w:pPr>
              <w:rPr>
                <w:rFonts w:ascii="Arial" w:hAnsi="Arial" w:cs="Arial"/>
                <w:sz w:val="20"/>
                <w:szCs w:val="20"/>
                <w:lang w:val="en-GB"/>
              </w:rPr>
            </w:pPr>
          </w:p>
        </w:tc>
        <w:tc>
          <w:tcPr>
            <w:tcW w:w="2212" w:type="pct"/>
          </w:tcPr>
          <w:p w14:paraId="3D006F01" w14:textId="77777777" w:rsidR="00E82DF5" w:rsidRPr="00302151" w:rsidRDefault="00CF1908">
            <w:pPr>
              <w:rPr>
                <w:rFonts w:ascii="Arial" w:hAnsi="Arial" w:cs="Arial"/>
                <w:sz w:val="20"/>
                <w:szCs w:val="20"/>
                <w:lang w:val="en-GB"/>
              </w:rPr>
            </w:pPr>
            <w:r w:rsidRPr="00302151">
              <w:rPr>
                <w:rFonts w:ascii="Arial" w:hAnsi="Arial" w:cs="Arial"/>
                <w:sz w:val="20"/>
                <w:szCs w:val="20"/>
              </w:rPr>
              <w:t xml:space="preserve">The article’s English is </w:t>
            </w:r>
            <w:r w:rsidRPr="00302151">
              <w:rPr>
                <w:rFonts w:ascii="Arial" w:hAnsi="Arial" w:cs="Arial"/>
                <w:b/>
                <w:bCs/>
                <w:sz w:val="20"/>
                <w:szCs w:val="20"/>
              </w:rPr>
              <w:t>generally clear and understandable</w:t>
            </w:r>
            <w:r w:rsidRPr="00302151">
              <w:rPr>
                <w:rFonts w:ascii="Arial" w:hAnsi="Arial" w:cs="Arial"/>
                <w:sz w:val="20"/>
                <w:szCs w:val="20"/>
              </w:rPr>
              <w:t xml:space="preserve"> for scholarly communication, but </w:t>
            </w:r>
            <w:r w:rsidRPr="00302151">
              <w:rPr>
                <w:rFonts w:ascii="Arial" w:hAnsi="Arial" w:cs="Arial"/>
                <w:b/>
                <w:bCs/>
                <w:sz w:val="20"/>
                <w:szCs w:val="20"/>
              </w:rPr>
              <w:t>minor edits</w:t>
            </w:r>
            <w:r w:rsidRPr="00302151">
              <w:rPr>
                <w:rFonts w:ascii="Arial" w:hAnsi="Arial" w:cs="Arial"/>
                <w:sz w:val="20"/>
                <w:szCs w:val="20"/>
              </w:rPr>
              <w:t xml:space="preserve"> are needed to improve grammar, sentence structure, consistency, and academic tone for full publication quality.</w:t>
            </w:r>
          </w:p>
        </w:tc>
        <w:tc>
          <w:tcPr>
            <w:tcW w:w="1523" w:type="pct"/>
          </w:tcPr>
          <w:p w14:paraId="54AF51E4" w14:textId="77777777" w:rsidR="002573C0" w:rsidRPr="00302151" w:rsidRDefault="002573C0" w:rsidP="002573C0">
            <w:pPr>
              <w:rPr>
                <w:rFonts w:ascii="Arial" w:hAnsi="Arial" w:cs="Arial"/>
                <w:sz w:val="20"/>
                <w:szCs w:val="20"/>
                <w:lang w:val="en-IN"/>
              </w:rPr>
            </w:pPr>
            <w:r w:rsidRPr="00302151">
              <w:rPr>
                <w:rFonts w:ascii="Arial" w:hAnsi="Arial" w:cs="Arial"/>
                <w:sz w:val="20"/>
                <w:szCs w:val="20"/>
                <w:lang w:val="en-IN"/>
              </w:rPr>
              <w:t>To guarantee a constant academic tone throughout the article, fix grammatical errors, and enhance sentence fluidity, we will go through a rigorous proofreading and editing procedure.</w:t>
            </w:r>
          </w:p>
          <w:p w14:paraId="64E575DC" w14:textId="77777777" w:rsidR="00E82DF5" w:rsidRPr="00302151" w:rsidRDefault="00E82DF5">
            <w:pPr>
              <w:rPr>
                <w:rFonts w:ascii="Arial" w:hAnsi="Arial" w:cs="Arial"/>
                <w:sz w:val="20"/>
                <w:szCs w:val="20"/>
                <w:lang w:val="en-IN"/>
              </w:rPr>
            </w:pPr>
          </w:p>
        </w:tc>
      </w:tr>
      <w:tr w:rsidR="00E82DF5" w:rsidRPr="00302151" w14:paraId="26931317" w14:textId="77777777">
        <w:trPr>
          <w:trHeight w:val="1178"/>
        </w:trPr>
        <w:tc>
          <w:tcPr>
            <w:tcW w:w="1265" w:type="pct"/>
            <w:noWrap/>
          </w:tcPr>
          <w:p w14:paraId="37E23503" w14:textId="77777777" w:rsidR="00E82DF5" w:rsidRPr="00302151" w:rsidRDefault="00E82DF5">
            <w:pPr>
              <w:pStyle w:val="Heading2"/>
              <w:jc w:val="left"/>
              <w:rPr>
                <w:rFonts w:ascii="Arial" w:hAnsi="Arial" w:cs="Arial"/>
                <w:b w:val="0"/>
                <w:bCs w:val="0"/>
                <w:lang w:val="en-GB"/>
              </w:rPr>
            </w:pPr>
            <w:r w:rsidRPr="00302151">
              <w:rPr>
                <w:rFonts w:ascii="Arial" w:hAnsi="Arial" w:cs="Arial"/>
                <w:bCs w:val="0"/>
                <w:u w:val="single"/>
                <w:lang w:val="en-GB"/>
              </w:rPr>
              <w:t>Optional/General</w:t>
            </w:r>
            <w:r w:rsidRPr="00302151">
              <w:rPr>
                <w:rFonts w:ascii="Arial" w:hAnsi="Arial" w:cs="Arial"/>
                <w:bCs w:val="0"/>
                <w:lang w:val="en-GB"/>
              </w:rPr>
              <w:t xml:space="preserve"> </w:t>
            </w:r>
            <w:r w:rsidRPr="00302151">
              <w:rPr>
                <w:rFonts w:ascii="Arial" w:hAnsi="Arial" w:cs="Arial"/>
                <w:b w:val="0"/>
                <w:bCs w:val="0"/>
                <w:lang w:val="en-GB"/>
              </w:rPr>
              <w:t>comments</w:t>
            </w:r>
          </w:p>
          <w:p w14:paraId="7C18974B" w14:textId="77777777" w:rsidR="00E82DF5" w:rsidRPr="00302151" w:rsidRDefault="00E82DF5">
            <w:pPr>
              <w:pStyle w:val="Heading2"/>
              <w:jc w:val="left"/>
              <w:rPr>
                <w:rFonts w:ascii="Arial" w:hAnsi="Arial" w:cs="Arial"/>
                <w:b w:val="0"/>
                <w:lang w:val="en-GB"/>
              </w:rPr>
            </w:pPr>
          </w:p>
        </w:tc>
        <w:tc>
          <w:tcPr>
            <w:tcW w:w="2212" w:type="pct"/>
          </w:tcPr>
          <w:p w14:paraId="567104F7" w14:textId="77777777" w:rsidR="00FB2AAA" w:rsidRPr="00302151" w:rsidRDefault="00FB2AAA" w:rsidP="00FB2AAA">
            <w:pPr>
              <w:pStyle w:val="NormalWeb"/>
              <w:numPr>
                <w:ilvl w:val="0"/>
                <w:numId w:val="14"/>
              </w:numPr>
              <w:spacing w:before="0" w:beforeAutospacing="0" w:after="0" w:afterAutospacing="0"/>
              <w:ind w:left="496" w:hanging="270"/>
              <w:rPr>
                <w:rFonts w:ascii="Arial" w:hAnsi="Arial" w:cs="Arial"/>
                <w:bCs/>
                <w:sz w:val="20"/>
                <w:szCs w:val="20"/>
              </w:rPr>
            </w:pPr>
            <w:r w:rsidRPr="00302151">
              <w:rPr>
                <w:rFonts w:ascii="Arial" w:hAnsi="Arial" w:cs="Arial"/>
                <w:bCs/>
                <w:sz w:val="20"/>
                <w:szCs w:val="20"/>
              </w:rPr>
              <w:t>The article presents a timely and relevant topic by examining the impact of AI on Indonesia’s banking and financial sector, which is of significant interest to both academics and practitioners.</w:t>
            </w:r>
          </w:p>
          <w:p w14:paraId="48D86726" w14:textId="77777777" w:rsidR="00FB2AAA" w:rsidRPr="00302151" w:rsidRDefault="00FB2AAA" w:rsidP="00FB2AAA">
            <w:pPr>
              <w:pStyle w:val="NormalWeb"/>
              <w:numPr>
                <w:ilvl w:val="0"/>
                <w:numId w:val="14"/>
              </w:numPr>
              <w:spacing w:before="0" w:beforeAutospacing="0" w:after="0" w:afterAutospacing="0"/>
              <w:ind w:left="496" w:hanging="270"/>
              <w:rPr>
                <w:rFonts w:ascii="Arial" w:hAnsi="Arial" w:cs="Arial"/>
                <w:bCs/>
                <w:sz w:val="20"/>
                <w:szCs w:val="20"/>
              </w:rPr>
            </w:pPr>
            <w:r w:rsidRPr="00302151">
              <w:rPr>
                <w:rFonts w:ascii="Arial" w:hAnsi="Arial" w:cs="Arial"/>
                <w:bCs/>
                <w:sz w:val="20"/>
                <w:szCs w:val="20"/>
              </w:rPr>
              <w:t>The structure is generally clear, with a logical flow from objectives to findings.</w:t>
            </w:r>
          </w:p>
          <w:p w14:paraId="30F9FA77" w14:textId="77777777" w:rsidR="00FB2AAA" w:rsidRPr="00302151" w:rsidRDefault="00FB2AAA" w:rsidP="00FB2AAA">
            <w:pPr>
              <w:pStyle w:val="NormalWeb"/>
              <w:numPr>
                <w:ilvl w:val="0"/>
                <w:numId w:val="14"/>
              </w:numPr>
              <w:spacing w:before="0" w:beforeAutospacing="0" w:after="0" w:afterAutospacing="0"/>
              <w:ind w:left="496" w:hanging="270"/>
              <w:rPr>
                <w:rFonts w:ascii="Arial" w:hAnsi="Arial" w:cs="Arial"/>
                <w:bCs/>
                <w:sz w:val="20"/>
                <w:szCs w:val="20"/>
              </w:rPr>
            </w:pPr>
            <w:r w:rsidRPr="00302151">
              <w:rPr>
                <w:rFonts w:ascii="Arial" w:hAnsi="Arial" w:cs="Arial"/>
                <w:bCs/>
                <w:sz w:val="20"/>
                <w:szCs w:val="20"/>
              </w:rPr>
              <w:t>The inclusion of both opportunities and challenges of AI adoption provides a balanced perspective.</w:t>
            </w:r>
          </w:p>
          <w:p w14:paraId="010A8306" w14:textId="77777777" w:rsidR="00FB2AAA" w:rsidRPr="00302151" w:rsidRDefault="00FB2AAA" w:rsidP="00FB2AAA">
            <w:pPr>
              <w:pStyle w:val="NormalWeb"/>
              <w:numPr>
                <w:ilvl w:val="0"/>
                <w:numId w:val="14"/>
              </w:numPr>
              <w:spacing w:before="0" w:beforeAutospacing="0" w:after="0" w:afterAutospacing="0"/>
              <w:ind w:left="496" w:hanging="270"/>
              <w:rPr>
                <w:rFonts w:ascii="Arial" w:hAnsi="Arial" w:cs="Arial"/>
                <w:bCs/>
                <w:sz w:val="20"/>
                <w:szCs w:val="20"/>
              </w:rPr>
            </w:pPr>
            <w:r w:rsidRPr="00302151">
              <w:rPr>
                <w:rFonts w:ascii="Arial" w:hAnsi="Arial" w:cs="Arial"/>
                <w:bCs/>
                <w:sz w:val="20"/>
                <w:szCs w:val="20"/>
              </w:rPr>
              <w:t>Some areas could benefit from more in-depth discussion, particularly regarding regulatory frameworks, risk mitigation strategies, and long-term implications for financial stability.</w:t>
            </w:r>
          </w:p>
          <w:p w14:paraId="0B511DDA" w14:textId="77777777" w:rsidR="00FB2AAA" w:rsidRPr="00302151" w:rsidRDefault="00FB2AAA" w:rsidP="00FB2AAA">
            <w:pPr>
              <w:pStyle w:val="NormalWeb"/>
              <w:numPr>
                <w:ilvl w:val="0"/>
                <w:numId w:val="14"/>
              </w:numPr>
              <w:spacing w:before="0" w:beforeAutospacing="0" w:after="0" w:afterAutospacing="0"/>
              <w:ind w:left="496" w:hanging="270"/>
              <w:rPr>
                <w:rFonts w:ascii="Arial" w:hAnsi="Arial" w:cs="Arial"/>
                <w:bCs/>
                <w:sz w:val="20"/>
                <w:szCs w:val="20"/>
              </w:rPr>
            </w:pPr>
            <w:r w:rsidRPr="00302151">
              <w:rPr>
                <w:rFonts w:ascii="Arial" w:hAnsi="Arial" w:cs="Arial"/>
                <w:bCs/>
                <w:sz w:val="20"/>
                <w:szCs w:val="20"/>
              </w:rPr>
              <w:t>The methodology appears sound, but further clarity on data sources, sampling, or analytical approach would strengthen the paper.</w:t>
            </w:r>
          </w:p>
          <w:p w14:paraId="41F2EF2A" w14:textId="77777777" w:rsidR="00FB2AAA" w:rsidRPr="00302151" w:rsidRDefault="00FB2AAA" w:rsidP="00FB2AAA">
            <w:pPr>
              <w:pStyle w:val="NormalWeb"/>
              <w:numPr>
                <w:ilvl w:val="0"/>
                <w:numId w:val="14"/>
              </w:numPr>
              <w:spacing w:before="0" w:beforeAutospacing="0" w:after="0" w:afterAutospacing="0"/>
              <w:ind w:left="496" w:hanging="270"/>
              <w:rPr>
                <w:rFonts w:ascii="Arial" w:hAnsi="Arial" w:cs="Arial"/>
                <w:bCs/>
                <w:sz w:val="20"/>
                <w:szCs w:val="20"/>
              </w:rPr>
            </w:pPr>
            <w:r w:rsidRPr="00302151">
              <w:rPr>
                <w:rFonts w:ascii="Arial" w:hAnsi="Arial" w:cs="Arial"/>
                <w:bCs/>
                <w:sz w:val="20"/>
                <w:szCs w:val="20"/>
              </w:rPr>
              <w:t xml:space="preserve"> Overall, the article makes a valuable contribution to understanding technological transformation in emerging financial markets and can inform policy and strategic decisions.</w:t>
            </w:r>
          </w:p>
          <w:p w14:paraId="1FCE01BA" w14:textId="77777777" w:rsidR="00E82DF5" w:rsidRPr="00302151" w:rsidRDefault="00E82DF5">
            <w:pPr>
              <w:pStyle w:val="NormalWeb"/>
              <w:spacing w:before="0" w:beforeAutospacing="0" w:after="0" w:afterAutospacing="0"/>
              <w:rPr>
                <w:rFonts w:ascii="Arial" w:hAnsi="Arial" w:cs="Arial"/>
                <w:b/>
                <w:sz w:val="20"/>
                <w:szCs w:val="20"/>
                <w:lang w:val="en-GB"/>
              </w:rPr>
            </w:pPr>
          </w:p>
        </w:tc>
        <w:tc>
          <w:tcPr>
            <w:tcW w:w="1523" w:type="pct"/>
          </w:tcPr>
          <w:p w14:paraId="3D25082C" w14:textId="77777777" w:rsidR="002573C0" w:rsidRPr="00302151" w:rsidRDefault="002573C0" w:rsidP="002573C0">
            <w:pPr>
              <w:rPr>
                <w:rFonts w:ascii="Arial" w:hAnsi="Arial" w:cs="Arial"/>
                <w:sz w:val="20"/>
                <w:szCs w:val="20"/>
                <w:lang w:val="en-IN"/>
              </w:rPr>
            </w:pPr>
            <w:r w:rsidRPr="00302151">
              <w:rPr>
                <w:rFonts w:ascii="Arial" w:hAnsi="Arial" w:cs="Arial"/>
                <w:sz w:val="20"/>
                <w:szCs w:val="20"/>
                <w:lang w:val="en-IN"/>
              </w:rPr>
              <w:t xml:space="preserve">We appreciate the reviewer's </w:t>
            </w:r>
            <w:proofErr w:type="spellStart"/>
            <w:r w:rsidRPr="00302151">
              <w:rPr>
                <w:rFonts w:ascii="Arial" w:hAnsi="Arial" w:cs="Arial"/>
                <w:sz w:val="20"/>
                <w:szCs w:val="20"/>
                <w:lang w:val="en-IN"/>
              </w:rPr>
              <w:t>favorable</w:t>
            </w:r>
            <w:proofErr w:type="spellEnd"/>
            <w:r w:rsidRPr="00302151">
              <w:rPr>
                <w:rFonts w:ascii="Arial" w:hAnsi="Arial" w:cs="Arial"/>
                <w:sz w:val="20"/>
                <w:szCs w:val="20"/>
                <w:lang w:val="en-IN"/>
              </w:rPr>
              <w:t xml:space="preserve"> evaluation of the paper's organization and the topic's applicability. In reaction to the recommendations for a more thorough conversation, we will: </w:t>
            </w:r>
            <w:r w:rsidRPr="00302151">
              <w:rPr>
                <w:rFonts w:ascii="Arial" w:hAnsi="Arial" w:cs="Arial"/>
                <w:sz w:val="20"/>
                <w:szCs w:val="20"/>
                <w:lang w:val="en-IN"/>
              </w:rPr>
              <w:br/>
            </w:r>
            <w:r w:rsidRPr="00302151">
              <w:rPr>
                <w:rFonts w:ascii="Arial" w:hAnsi="Arial" w:cs="Arial"/>
                <w:sz w:val="20"/>
                <w:szCs w:val="20"/>
                <w:lang w:val="en-IN"/>
              </w:rPr>
              <w:br/>
              <w:t xml:space="preserve">As recommended, enlarge the Conclusion section (IV) to cover regulatory frameworks and long-term effects on financial stability in greater detail. </w:t>
            </w:r>
            <w:r w:rsidRPr="00302151">
              <w:rPr>
                <w:rFonts w:ascii="Arial" w:hAnsi="Arial" w:cs="Arial"/>
                <w:sz w:val="20"/>
                <w:szCs w:val="20"/>
                <w:lang w:val="en-IN"/>
              </w:rPr>
              <w:br/>
            </w:r>
            <w:r w:rsidRPr="00302151">
              <w:rPr>
                <w:rFonts w:ascii="Arial" w:hAnsi="Arial" w:cs="Arial"/>
                <w:sz w:val="20"/>
                <w:szCs w:val="20"/>
                <w:lang w:val="en-IN"/>
              </w:rPr>
              <w:br/>
              <w:t xml:space="preserve">As said in point 4, improve the methodology description to make the data and analytical strategy </w:t>
            </w:r>
            <w:proofErr w:type="gramStart"/>
            <w:r w:rsidRPr="00302151">
              <w:rPr>
                <w:rFonts w:ascii="Arial" w:hAnsi="Arial" w:cs="Arial"/>
                <w:sz w:val="20"/>
                <w:szCs w:val="20"/>
                <w:lang w:val="en-IN"/>
              </w:rPr>
              <w:t>more clear</w:t>
            </w:r>
            <w:proofErr w:type="gramEnd"/>
            <w:r w:rsidRPr="00302151">
              <w:rPr>
                <w:rFonts w:ascii="Arial" w:hAnsi="Arial" w:cs="Arial"/>
                <w:sz w:val="20"/>
                <w:szCs w:val="20"/>
                <w:lang w:val="en-IN"/>
              </w:rPr>
              <w:t>.</w:t>
            </w:r>
          </w:p>
          <w:p w14:paraId="50B76463" w14:textId="77777777" w:rsidR="00E82DF5" w:rsidRPr="00302151" w:rsidRDefault="00E82DF5">
            <w:pPr>
              <w:rPr>
                <w:rFonts w:ascii="Arial" w:hAnsi="Arial" w:cs="Arial"/>
                <w:sz w:val="20"/>
                <w:szCs w:val="20"/>
                <w:lang w:val="en-IN"/>
              </w:rPr>
            </w:pPr>
          </w:p>
        </w:tc>
      </w:tr>
    </w:tbl>
    <w:p w14:paraId="21AAEA9D" w14:textId="77777777" w:rsidR="00E82DF5" w:rsidRPr="00302151" w:rsidRDefault="00E82DF5" w:rsidP="00E82D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E82DF5" w:rsidRPr="00302151" w14:paraId="3181E3BB"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34F7589C" w14:textId="77777777" w:rsidR="00E82DF5" w:rsidRPr="00302151" w:rsidRDefault="00E82DF5">
            <w:pPr>
              <w:pStyle w:val="NormalWeb"/>
              <w:spacing w:before="0" w:beforeAutospacing="0" w:after="0" w:afterAutospacing="0"/>
              <w:rPr>
                <w:rFonts w:ascii="Arial" w:hAnsi="Arial" w:cs="Arial"/>
                <w:b/>
                <w:sz w:val="20"/>
                <w:szCs w:val="20"/>
                <w:u w:val="single"/>
                <w:lang w:val="en-GB"/>
              </w:rPr>
            </w:pPr>
            <w:r w:rsidRPr="00302151">
              <w:rPr>
                <w:rFonts w:ascii="Arial" w:hAnsi="Arial" w:cs="Arial"/>
                <w:b/>
                <w:sz w:val="20"/>
                <w:szCs w:val="20"/>
                <w:highlight w:val="yellow"/>
                <w:u w:val="single"/>
                <w:lang w:val="en-GB"/>
              </w:rPr>
              <w:t>PART  2:</w:t>
            </w:r>
            <w:r w:rsidRPr="00302151">
              <w:rPr>
                <w:rFonts w:ascii="Arial" w:hAnsi="Arial" w:cs="Arial"/>
                <w:b/>
                <w:sz w:val="20"/>
                <w:szCs w:val="20"/>
                <w:u w:val="single"/>
                <w:lang w:val="en-GB"/>
              </w:rPr>
              <w:t xml:space="preserve"> </w:t>
            </w:r>
          </w:p>
          <w:p w14:paraId="100F2EC5" w14:textId="77777777" w:rsidR="00E82DF5" w:rsidRPr="00302151" w:rsidRDefault="00E82DF5">
            <w:pPr>
              <w:pStyle w:val="NormalWeb"/>
              <w:spacing w:before="0" w:beforeAutospacing="0" w:after="0" w:afterAutospacing="0"/>
              <w:rPr>
                <w:rFonts w:ascii="Arial" w:hAnsi="Arial" w:cs="Arial"/>
                <w:b/>
                <w:sz w:val="20"/>
                <w:szCs w:val="20"/>
                <w:u w:val="single"/>
                <w:lang w:val="en-GB"/>
              </w:rPr>
            </w:pPr>
          </w:p>
        </w:tc>
      </w:tr>
      <w:tr w:rsidR="00E82DF5" w:rsidRPr="00302151" w14:paraId="2E5ADF51" w14:textId="77777777">
        <w:trPr>
          <w:trHeight w:val="935"/>
        </w:trPr>
        <w:tc>
          <w:tcPr>
            <w:tcW w:w="1615" w:type="pct"/>
            <w:noWrap/>
            <w:tcMar>
              <w:top w:w="0" w:type="dxa"/>
              <w:left w:w="108" w:type="dxa"/>
              <w:bottom w:w="0" w:type="dxa"/>
              <w:right w:w="108" w:type="dxa"/>
            </w:tcMar>
            <w:vAlign w:val="center"/>
          </w:tcPr>
          <w:p w14:paraId="5F0A3E32" w14:textId="77777777" w:rsidR="00E82DF5" w:rsidRPr="00302151" w:rsidRDefault="00E82D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2700E606" w14:textId="77777777" w:rsidR="00E82DF5" w:rsidRPr="00302151" w:rsidRDefault="00E82DF5">
            <w:pPr>
              <w:pStyle w:val="Heading2"/>
              <w:jc w:val="left"/>
              <w:rPr>
                <w:rFonts w:ascii="Arial" w:hAnsi="Arial" w:cs="Arial"/>
                <w:lang w:val="en-GB"/>
              </w:rPr>
            </w:pPr>
            <w:r w:rsidRPr="00302151">
              <w:rPr>
                <w:rFonts w:ascii="Arial" w:hAnsi="Arial" w:cs="Arial"/>
                <w:lang w:val="en-GB"/>
              </w:rPr>
              <w:t>Reviewer’s comment</w:t>
            </w:r>
          </w:p>
        </w:tc>
        <w:tc>
          <w:tcPr>
            <w:tcW w:w="1342" w:type="pct"/>
          </w:tcPr>
          <w:p w14:paraId="68853032" w14:textId="77777777" w:rsidR="003A04AA" w:rsidRPr="00302151" w:rsidRDefault="003A04AA" w:rsidP="003A04AA">
            <w:pPr>
              <w:spacing w:after="160" w:line="256" w:lineRule="auto"/>
              <w:rPr>
                <w:rFonts w:ascii="Arial" w:eastAsia="Calibri" w:hAnsi="Arial" w:cs="Arial"/>
                <w:kern w:val="2"/>
                <w:sz w:val="20"/>
                <w:szCs w:val="20"/>
                <w:lang w:val="en-IN"/>
              </w:rPr>
            </w:pPr>
            <w:r w:rsidRPr="00302151">
              <w:rPr>
                <w:rFonts w:ascii="Arial" w:eastAsia="Calibri" w:hAnsi="Arial" w:cs="Arial"/>
                <w:b/>
                <w:kern w:val="2"/>
                <w:sz w:val="20"/>
                <w:szCs w:val="20"/>
                <w:lang w:val="en-IN"/>
              </w:rPr>
              <w:t>Author’s Feedback</w:t>
            </w:r>
            <w:r w:rsidRPr="00302151">
              <w:rPr>
                <w:rFonts w:ascii="Arial" w:eastAsia="Calibri" w:hAnsi="Arial" w:cs="Arial"/>
                <w:kern w:val="2"/>
                <w:sz w:val="20"/>
                <w:szCs w:val="20"/>
                <w:lang w:val="en-IN"/>
              </w:rPr>
              <w:t xml:space="preserve"> (It is mandatory that authors should write his/her feedback here)</w:t>
            </w:r>
          </w:p>
          <w:p w14:paraId="5896DAF5" w14:textId="77777777" w:rsidR="00E82DF5" w:rsidRPr="00302151" w:rsidRDefault="00E82DF5">
            <w:pPr>
              <w:pStyle w:val="Heading2"/>
              <w:jc w:val="left"/>
              <w:rPr>
                <w:rFonts w:ascii="Arial" w:hAnsi="Arial" w:cs="Arial"/>
                <w:b w:val="0"/>
                <w:lang w:val="en-GB"/>
              </w:rPr>
            </w:pPr>
          </w:p>
        </w:tc>
      </w:tr>
      <w:tr w:rsidR="00E82DF5" w:rsidRPr="00302151" w14:paraId="1C1144D7" w14:textId="77777777">
        <w:trPr>
          <w:trHeight w:val="697"/>
        </w:trPr>
        <w:tc>
          <w:tcPr>
            <w:tcW w:w="1615" w:type="pct"/>
            <w:noWrap/>
            <w:tcMar>
              <w:top w:w="0" w:type="dxa"/>
              <w:left w:w="108" w:type="dxa"/>
              <w:bottom w:w="0" w:type="dxa"/>
              <w:right w:w="108" w:type="dxa"/>
            </w:tcMar>
            <w:vAlign w:val="center"/>
          </w:tcPr>
          <w:p w14:paraId="6F35F8FF" w14:textId="77777777" w:rsidR="00E82DF5" w:rsidRPr="00302151" w:rsidRDefault="00E82DF5">
            <w:pPr>
              <w:pStyle w:val="NormalWeb"/>
              <w:spacing w:before="0" w:beforeAutospacing="0" w:after="0" w:afterAutospacing="0"/>
              <w:rPr>
                <w:rFonts w:ascii="Arial" w:hAnsi="Arial" w:cs="Arial"/>
                <w:b/>
                <w:sz w:val="20"/>
                <w:szCs w:val="20"/>
                <w:lang w:val="en-GB"/>
              </w:rPr>
            </w:pPr>
            <w:r w:rsidRPr="00302151">
              <w:rPr>
                <w:rFonts w:ascii="Arial" w:hAnsi="Arial" w:cs="Arial"/>
                <w:b/>
                <w:sz w:val="20"/>
                <w:szCs w:val="20"/>
                <w:lang w:val="en-GB"/>
              </w:rPr>
              <w:t xml:space="preserve">Are there ethical issues in this manuscript? </w:t>
            </w:r>
          </w:p>
          <w:p w14:paraId="049E2EEC" w14:textId="77777777" w:rsidR="00E82DF5" w:rsidRPr="00302151" w:rsidRDefault="00E82D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437AD6F2" w14:textId="77777777" w:rsidR="00E82DF5" w:rsidRPr="00302151" w:rsidRDefault="00AD1000" w:rsidP="00AD1000">
            <w:pPr>
              <w:pStyle w:val="NormalWeb"/>
              <w:spacing w:before="0" w:beforeAutospacing="0" w:after="0" w:afterAutospacing="0"/>
              <w:jc w:val="both"/>
              <w:rPr>
                <w:rFonts w:ascii="Arial" w:hAnsi="Arial" w:cs="Arial"/>
                <w:sz w:val="20"/>
                <w:szCs w:val="20"/>
              </w:rPr>
            </w:pPr>
            <w:r w:rsidRPr="00302151">
              <w:rPr>
                <w:rFonts w:ascii="Arial" w:hAnsi="Arial" w:cs="Arial"/>
                <w:i/>
                <w:iCs/>
                <w:sz w:val="20"/>
                <w:szCs w:val="20"/>
                <w:u w:val="single"/>
                <w:lang w:val="en-GB"/>
              </w:rPr>
              <w:t xml:space="preserve"> </w:t>
            </w:r>
            <w:r w:rsidRPr="00302151">
              <w:rPr>
                <w:rFonts w:ascii="Arial" w:hAnsi="Arial" w:cs="Arial"/>
                <w:i/>
                <w:iCs/>
                <w:sz w:val="20"/>
                <w:szCs w:val="20"/>
                <w:lang w:val="en-GB"/>
              </w:rPr>
              <w:t>Yes, t</w:t>
            </w:r>
            <w:r w:rsidRPr="00302151">
              <w:rPr>
                <w:rFonts w:ascii="Arial" w:hAnsi="Arial" w:cs="Arial"/>
                <w:i/>
                <w:iCs/>
                <w:sz w:val="20"/>
                <w:szCs w:val="20"/>
              </w:rPr>
              <w:t>he manuscript raises ethical concerns regarding data privacy, informed consent for participants, potential conflicts of interest, proper citation practices, transparency in data sources, and lack of mention of ethical approval. Addressing these issues is necessary to ensure compliance with standard research ethics.</w:t>
            </w:r>
          </w:p>
          <w:p w14:paraId="5A94D921" w14:textId="77777777" w:rsidR="00E82DF5" w:rsidRPr="00302151" w:rsidRDefault="00E82DF5">
            <w:pPr>
              <w:pStyle w:val="NormalWeb"/>
              <w:spacing w:before="0" w:beforeAutospacing="0" w:after="0" w:afterAutospacing="0"/>
              <w:rPr>
                <w:rFonts w:ascii="Arial" w:hAnsi="Arial" w:cs="Arial"/>
                <w:sz w:val="20"/>
                <w:szCs w:val="20"/>
                <w:lang w:val="en-GB"/>
              </w:rPr>
            </w:pPr>
          </w:p>
        </w:tc>
        <w:tc>
          <w:tcPr>
            <w:tcW w:w="1342" w:type="pct"/>
            <w:vAlign w:val="center"/>
          </w:tcPr>
          <w:p w14:paraId="1B5AB150" w14:textId="77777777" w:rsidR="002573C0" w:rsidRPr="00302151" w:rsidRDefault="002573C0" w:rsidP="002573C0">
            <w:pPr>
              <w:rPr>
                <w:rFonts w:ascii="Arial" w:eastAsia="Arial Unicode MS" w:hAnsi="Arial" w:cs="Arial"/>
                <w:sz w:val="20"/>
                <w:szCs w:val="20"/>
                <w:lang w:val="en-IN"/>
              </w:rPr>
            </w:pPr>
            <w:r w:rsidRPr="00302151">
              <w:rPr>
                <w:rFonts w:ascii="Arial" w:eastAsia="Arial Unicode MS" w:hAnsi="Arial" w:cs="Arial"/>
                <w:sz w:val="20"/>
                <w:szCs w:val="20"/>
                <w:lang w:val="en-IN"/>
              </w:rPr>
              <w:t>We appreciate the reviewer bringing out this crucial issue. To be clear, this study is only based on secondary data that is publicly accessible and gathered from official sources such as the World Bank, IMF, CEIC, and OJK. There was no primary data collection with human subjects. As a result, concerns about informed consent or institutional review board ethical approval are irrelevant. To clearly clarify this and reaffirm our commitment to appropriate citation methods, we will include a statement in the paper (for example, in the Data section).</w:t>
            </w:r>
          </w:p>
          <w:p w14:paraId="01511A3D" w14:textId="77777777" w:rsidR="00E82DF5" w:rsidRPr="00302151" w:rsidRDefault="00E82DF5">
            <w:pPr>
              <w:rPr>
                <w:rFonts w:ascii="Arial" w:eastAsia="Arial Unicode MS" w:hAnsi="Arial" w:cs="Arial"/>
                <w:sz w:val="20"/>
                <w:szCs w:val="20"/>
                <w:lang w:val="en-IN"/>
              </w:rPr>
            </w:pPr>
          </w:p>
          <w:p w14:paraId="1F685746" w14:textId="77777777" w:rsidR="00E82DF5" w:rsidRPr="00302151" w:rsidRDefault="00E82DF5">
            <w:pPr>
              <w:rPr>
                <w:rFonts w:ascii="Arial" w:eastAsia="Arial Unicode MS" w:hAnsi="Arial" w:cs="Arial"/>
                <w:sz w:val="20"/>
                <w:szCs w:val="20"/>
                <w:lang w:val="en-GB"/>
              </w:rPr>
            </w:pPr>
          </w:p>
          <w:p w14:paraId="00E8EC5B" w14:textId="77777777" w:rsidR="00E82DF5" w:rsidRPr="00302151" w:rsidRDefault="00E82DF5">
            <w:pPr>
              <w:rPr>
                <w:rFonts w:ascii="Arial" w:eastAsia="Arial Unicode MS" w:hAnsi="Arial" w:cs="Arial"/>
                <w:sz w:val="20"/>
                <w:szCs w:val="20"/>
                <w:lang w:val="en-GB"/>
              </w:rPr>
            </w:pPr>
          </w:p>
          <w:p w14:paraId="02C00876" w14:textId="77777777" w:rsidR="00E82DF5" w:rsidRPr="00302151" w:rsidRDefault="00E82DF5">
            <w:pPr>
              <w:pStyle w:val="NormalWeb"/>
              <w:spacing w:before="0" w:beforeAutospacing="0" w:after="0" w:afterAutospacing="0"/>
              <w:rPr>
                <w:rFonts w:ascii="Arial" w:hAnsi="Arial" w:cs="Arial"/>
                <w:sz w:val="20"/>
                <w:szCs w:val="20"/>
                <w:lang w:val="en-GB"/>
              </w:rPr>
            </w:pPr>
          </w:p>
        </w:tc>
      </w:tr>
      <w:bookmarkEnd w:id="0"/>
      <w:bookmarkEnd w:id="1"/>
    </w:tbl>
    <w:p w14:paraId="5D8AA8A5" w14:textId="77777777" w:rsidR="008913D5" w:rsidRPr="00302151" w:rsidRDefault="008913D5" w:rsidP="00E82DF5">
      <w:pPr>
        <w:pStyle w:val="BodyText"/>
        <w:outlineLvl w:val="0"/>
        <w:rPr>
          <w:rFonts w:ascii="Arial" w:hAnsi="Arial" w:cs="Arial"/>
          <w:sz w:val="20"/>
          <w:szCs w:val="20"/>
          <w:lang w:val="en-GB"/>
        </w:rPr>
      </w:pPr>
    </w:p>
    <w:sectPr w:rsidR="008913D5" w:rsidRPr="00302151" w:rsidSect="00B4332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E149" w14:textId="77777777" w:rsidR="00533155" w:rsidRPr="0000007A" w:rsidRDefault="00533155" w:rsidP="0099583E">
      <w:r>
        <w:separator/>
      </w:r>
    </w:p>
  </w:endnote>
  <w:endnote w:type="continuationSeparator" w:id="0">
    <w:p w14:paraId="670BA1F4" w14:textId="77777777" w:rsidR="00533155" w:rsidRPr="0000007A" w:rsidRDefault="0053315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F843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D938BD" w:rsidRPr="00D938BD">
      <w:rPr>
        <w:sz w:val="16"/>
      </w:rPr>
      <w:t xml:space="preserve">Version: </w:t>
    </w:r>
    <w:r w:rsidR="00F70534">
      <w:rPr>
        <w:sz w:val="16"/>
      </w:rPr>
      <w:t>3</w:t>
    </w:r>
    <w:r w:rsidR="00D938BD" w:rsidRPr="00D938BD">
      <w:rPr>
        <w:sz w:val="16"/>
      </w:rPr>
      <w:t xml:space="preserve"> (0</w:t>
    </w:r>
    <w:r w:rsidR="00F70534">
      <w:rPr>
        <w:sz w:val="16"/>
      </w:rPr>
      <w:t>7</w:t>
    </w:r>
    <w:r w:rsidR="00D938BD" w:rsidRPr="00D938BD">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F4DF29" w14:textId="77777777" w:rsidR="00533155" w:rsidRPr="0000007A" w:rsidRDefault="00533155" w:rsidP="0099583E">
      <w:r>
        <w:separator/>
      </w:r>
    </w:p>
  </w:footnote>
  <w:footnote w:type="continuationSeparator" w:id="0">
    <w:p w14:paraId="339E06FF" w14:textId="77777777" w:rsidR="00533155" w:rsidRPr="0000007A" w:rsidRDefault="0053315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2956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BC9EF39"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F70534">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0AD0EBA"/>
    <w:multiLevelType w:val="hybridMultilevel"/>
    <w:tmpl w:val="39B2DE48"/>
    <w:lvl w:ilvl="0" w:tplc="CD02721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8510C42"/>
    <w:multiLevelType w:val="hybridMultilevel"/>
    <w:tmpl w:val="D224435E"/>
    <w:lvl w:ilvl="0" w:tplc="CD02721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77566">
    <w:abstractNumId w:val="4"/>
  </w:num>
  <w:num w:numId="2" w16cid:durableId="1503739751">
    <w:abstractNumId w:val="8"/>
  </w:num>
  <w:num w:numId="3" w16cid:durableId="143160066">
    <w:abstractNumId w:val="7"/>
  </w:num>
  <w:num w:numId="4" w16cid:durableId="1838643586">
    <w:abstractNumId w:val="9"/>
  </w:num>
  <w:num w:numId="5" w16cid:durableId="888305954">
    <w:abstractNumId w:val="6"/>
  </w:num>
  <w:num w:numId="6" w16cid:durableId="1793671419">
    <w:abstractNumId w:val="0"/>
  </w:num>
  <w:num w:numId="7" w16cid:durableId="586771116">
    <w:abstractNumId w:val="3"/>
  </w:num>
  <w:num w:numId="8" w16cid:durableId="375811779">
    <w:abstractNumId w:val="12"/>
  </w:num>
  <w:num w:numId="9" w16cid:durableId="1952932419">
    <w:abstractNumId w:val="10"/>
  </w:num>
  <w:num w:numId="10" w16cid:durableId="1884554650">
    <w:abstractNumId w:val="2"/>
  </w:num>
  <w:num w:numId="11" w16cid:durableId="464738134">
    <w:abstractNumId w:val="1"/>
  </w:num>
  <w:num w:numId="12" w16cid:durableId="1339849568">
    <w:abstractNumId w:val="5"/>
  </w:num>
  <w:num w:numId="13" w16cid:durableId="1578442260">
    <w:abstractNumId w:val="11"/>
  </w:num>
  <w:num w:numId="14" w16cid:durableId="2921002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A7F1D"/>
    <w:rsid w:val="000B4EE5"/>
    <w:rsid w:val="000B74A1"/>
    <w:rsid w:val="000B757E"/>
    <w:rsid w:val="000C0837"/>
    <w:rsid w:val="000C3B7E"/>
    <w:rsid w:val="000D51FB"/>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573C0"/>
    <w:rsid w:val="00262634"/>
    <w:rsid w:val="002643B3"/>
    <w:rsid w:val="00275984"/>
    <w:rsid w:val="00280EC9"/>
    <w:rsid w:val="00291D08"/>
    <w:rsid w:val="00293482"/>
    <w:rsid w:val="002D7EA9"/>
    <w:rsid w:val="002E1211"/>
    <w:rsid w:val="002E2339"/>
    <w:rsid w:val="002E2438"/>
    <w:rsid w:val="002E6D86"/>
    <w:rsid w:val="002F32E2"/>
    <w:rsid w:val="002F6935"/>
    <w:rsid w:val="00302151"/>
    <w:rsid w:val="00312559"/>
    <w:rsid w:val="003204B8"/>
    <w:rsid w:val="0033692F"/>
    <w:rsid w:val="00346223"/>
    <w:rsid w:val="00363896"/>
    <w:rsid w:val="003A04AA"/>
    <w:rsid w:val="003A04E7"/>
    <w:rsid w:val="003A4991"/>
    <w:rsid w:val="003A6E1A"/>
    <w:rsid w:val="003B2172"/>
    <w:rsid w:val="003E746A"/>
    <w:rsid w:val="00403672"/>
    <w:rsid w:val="0042465A"/>
    <w:rsid w:val="004356CC"/>
    <w:rsid w:val="00435B36"/>
    <w:rsid w:val="00442B24"/>
    <w:rsid w:val="0044444D"/>
    <w:rsid w:val="0044519B"/>
    <w:rsid w:val="00445B35"/>
    <w:rsid w:val="00446659"/>
    <w:rsid w:val="00457AB1"/>
    <w:rsid w:val="00457BC0"/>
    <w:rsid w:val="00462996"/>
    <w:rsid w:val="00464773"/>
    <w:rsid w:val="004674B4"/>
    <w:rsid w:val="00484919"/>
    <w:rsid w:val="00491CD4"/>
    <w:rsid w:val="004A780E"/>
    <w:rsid w:val="004B4CAD"/>
    <w:rsid w:val="004B4FDC"/>
    <w:rsid w:val="004C3DF1"/>
    <w:rsid w:val="004D2E36"/>
    <w:rsid w:val="004D59FF"/>
    <w:rsid w:val="00503AB6"/>
    <w:rsid w:val="005047C5"/>
    <w:rsid w:val="00505C6B"/>
    <w:rsid w:val="00510920"/>
    <w:rsid w:val="00511DF2"/>
    <w:rsid w:val="00521812"/>
    <w:rsid w:val="00523D2C"/>
    <w:rsid w:val="00531C82"/>
    <w:rsid w:val="00533155"/>
    <w:rsid w:val="005339A8"/>
    <w:rsid w:val="00533FC1"/>
    <w:rsid w:val="0054564B"/>
    <w:rsid w:val="00545A13"/>
    <w:rsid w:val="00546343"/>
    <w:rsid w:val="00557CD3"/>
    <w:rsid w:val="00560D3C"/>
    <w:rsid w:val="00567DE0"/>
    <w:rsid w:val="00572574"/>
    <w:rsid w:val="005735A5"/>
    <w:rsid w:val="005A5BE0"/>
    <w:rsid w:val="005B12E0"/>
    <w:rsid w:val="005B2ED6"/>
    <w:rsid w:val="005C25A0"/>
    <w:rsid w:val="005D230D"/>
    <w:rsid w:val="00602F7D"/>
    <w:rsid w:val="00603974"/>
    <w:rsid w:val="00605952"/>
    <w:rsid w:val="00614586"/>
    <w:rsid w:val="00620677"/>
    <w:rsid w:val="00624032"/>
    <w:rsid w:val="006305AC"/>
    <w:rsid w:val="00634056"/>
    <w:rsid w:val="00645A56"/>
    <w:rsid w:val="006532DF"/>
    <w:rsid w:val="0065579D"/>
    <w:rsid w:val="00663792"/>
    <w:rsid w:val="0067046C"/>
    <w:rsid w:val="00676845"/>
    <w:rsid w:val="00680547"/>
    <w:rsid w:val="0068446F"/>
    <w:rsid w:val="0069428E"/>
    <w:rsid w:val="00696CAD"/>
    <w:rsid w:val="006A301D"/>
    <w:rsid w:val="006A5E0B"/>
    <w:rsid w:val="006C3797"/>
    <w:rsid w:val="006E7D6E"/>
    <w:rsid w:val="006F6F2F"/>
    <w:rsid w:val="00701186"/>
    <w:rsid w:val="00707BE1"/>
    <w:rsid w:val="007238EB"/>
    <w:rsid w:val="0072789A"/>
    <w:rsid w:val="007317C3"/>
    <w:rsid w:val="00734756"/>
    <w:rsid w:val="0073538B"/>
    <w:rsid w:val="00740AD4"/>
    <w:rsid w:val="00741BD0"/>
    <w:rsid w:val="007426E6"/>
    <w:rsid w:val="00746370"/>
    <w:rsid w:val="00766889"/>
    <w:rsid w:val="00766A0D"/>
    <w:rsid w:val="00767F8C"/>
    <w:rsid w:val="00780B67"/>
    <w:rsid w:val="007B1099"/>
    <w:rsid w:val="007B6E18"/>
    <w:rsid w:val="007D0246"/>
    <w:rsid w:val="007F5873"/>
    <w:rsid w:val="00806382"/>
    <w:rsid w:val="008063FD"/>
    <w:rsid w:val="00815F94"/>
    <w:rsid w:val="0082130C"/>
    <w:rsid w:val="008224E2"/>
    <w:rsid w:val="00825DC9"/>
    <w:rsid w:val="0082676D"/>
    <w:rsid w:val="00831055"/>
    <w:rsid w:val="008423BB"/>
    <w:rsid w:val="00846F1F"/>
    <w:rsid w:val="00863144"/>
    <w:rsid w:val="0087201B"/>
    <w:rsid w:val="00877F10"/>
    <w:rsid w:val="00882091"/>
    <w:rsid w:val="00887B99"/>
    <w:rsid w:val="008913D5"/>
    <w:rsid w:val="00893E75"/>
    <w:rsid w:val="008C2778"/>
    <w:rsid w:val="008C2F62"/>
    <w:rsid w:val="008D020E"/>
    <w:rsid w:val="008D1117"/>
    <w:rsid w:val="008D15A4"/>
    <w:rsid w:val="008E5B6E"/>
    <w:rsid w:val="008F36E4"/>
    <w:rsid w:val="009324B5"/>
    <w:rsid w:val="00933C8B"/>
    <w:rsid w:val="009553EC"/>
    <w:rsid w:val="0097330E"/>
    <w:rsid w:val="00974330"/>
    <w:rsid w:val="0097498C"/>
    <w:rsid w:val="00977D55"/>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50DF"/>
    <w:rsid w:val="00A001A0"/>
    <w:rsid w:val="00A060E4"/>
    <w:rsid w:val="00A12C83"/>
    <w:rsid w:val="00A31AAC"/>
    <w:rsid w:val="00A32905"/>
    <w:rsid w:val="00A36C95"/>
    <w:rsid w:val="00A37DE3"/>
    <w:rsid w:val="00A519D1"/>
    <w:rsid w:val="00A6343B"/>
    <w:rsid w:val="00A65C50"/>
    <w:rsid w:val="00A66DD2"/>
    <w:rsid w:val="00A953B7"/>
    <w:rsid w:val="00AA41B3"/>
    <w:rsid w:val="00AA6670"/>
    <w:rsid w:val="00AB1ED6"/>
    <w:rsid w:val="00AB397D"/>
    <w:rsid w:val="00AB638A"/>
    <w:rsid w:val="00AB6E43"/>
    <w:rsid w:val="00AC1349"/>
    <w:rsid w:val="00AD1000"/>
    <w:rsid w:val="00AD5003"/>
    <w:rsid w:val="00AD6C51"/>
    <w:rsid w:val="00AE4780"/>
    <w:rsid w:val="00AF3016"/>
    <w:rsid w:val="00AF5CBC"/>
    <w:rsid w:val="00B03A45"/>
    <w:rsid w:val="00B066E6"/>
    <w:rsid w:val="00B2236C"/>
    <w:rsid w:val="00B22FE6"/>
    <w:rsid w:val="00B3033D"/>
    <w:rsid w:val="00B31D86"/>
    <w:rsid w:val="00B356AF"/>
    <w:rsid w:val="00B43327"/>
    <w:rsid w:val="00B6006C"/>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A665F"/>
    <w:rsid w:val="00CB429B"/>
    <w:rsid w:val="00CC2753"/>
    <w:rsid w:val="00CD093E"/>
    <w:rsid w:val="00CD1556"/>
    <w:rsid w:val="00CD1FD7"/>
    <w:rsid w:val="00CE199A"/>
    <w:rsid w:val="00CE5AC7"/>
    <w:rsid w:val="00CF0BBB"/>
    <w:rsid w:val="00CF1908"/>
    <w:rsid w:val="00D1283A"/>
    <w:rsid w:val="00D17979"/>
    <w:rsid w:val="00D2075F"/>
    <w:rsid w:val="00D26D03"/>
    <w:rsid w:val="00D3257B"/>
    <w:rsid w:val="00D40416"/>
    <w:rsid w:val="00D45CF7"/>
    <w:rsid w:val="00D4782A"/>
    <w:rsid w:val="00D67E22"/>
    <w:rsid w:val="00D7603E"/>
    <w:rsid w:val="00D8579C"/>
    <w:rsid w:val="00D90124"/>
    <w:rsid w:val="00D938BD"/>
    <w:rsid w:val="00D9392F"/>
    <w:rsid w:val="00D940D3"/>
    <w:rsid w:val="00DA41F5"/>
    <w:rsid w:val="00DB5B54"/>
    <w:rsid w:val="00DB7E1B"/>
    <w:rsid w:val="00DC1D81"/>
    <w:rsid w:val="00E451EA"/>
    <w:rsid w:val="00E53E52"/>
    <w:rsid w:val="00E57F4B"/>
    <w:rsid w:val="00E63889"/>
    <w:rsid w:val="00E65EB7"/>
    <w:rsid w:val="00E71C8D"/>
    <w:rsid w:val="00E72360"/>
    <w:rsid w:val="00E803C6"/>
    <w:rsid w:val="00E82DF5"/>
    <w:rsid w:val="00E91109"/>
    <w:rsid w:val="00E96348"/>
    <w:rsid w:val="00E972A7"/>
    <w:rsid w:val="00EA2839"/>
    <w:rsid w:val="00EB3E91"/>
    <w:rsid w:val="00EC6894"/>
    <w:rsid w:val="00ED6B12"/>
    <w:rsid w:val="00EE0D3E"/>
    <w:rsid w:val="00EF326D"/>
    <w:rsid w:val="00EF53FE"/>
    <w:rsid w:val="00EF54EA"/>
    <w:rsid w:val="00F245A7"/>
    <w:rsid w:val="00F2643C"/>
    <w:rsid w:val="00F3295A"/>
    <w:rsid w:val="00F34D8E"/>
    <w:rsid w:val="00F3669D"/>
    <w:rsid w:val="00F405F8"/>
    <w:rsid w:val="00F41154"/>
    <w:rsid w:val="00F4700F"/>
    <w:rsid w:val="00F50796"/>
    <w:rsid w:val="00F51F7F"/>
    <w:rsid w:val="00F573EA"/>
    <w:rsid w:val="00F57E9D"/>
    <w:rsid w:val="00F70534"/>
    <w:rsid w:val="00F82E79"/>
    <w:rsid w:val="00FA6528"/>
    <w:rsid w:val="00FB2AAA"/>
    <w:rsid w:val="00FC2E17"/>
    <w:rsid w:val="00FC6387"/>
    <w:rsid w:val="00FC6802"/>
    <w:rsid w:val="00FD70A7"/>
    <w:rsid w:val="00FE4B99"/>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757E6"/>
  <w15:chartTrackingRefBased/>
  <w15:docId w15:val="{BEAF5A68-A062-6F45-9CEA-8FBEA3D6D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007A"/>
    <w:rPr>
      <w:rFonts w:ascii="Times New Roman" w:eastAsia="Times New Roman" w:hAnsi="Times New Roman"/>
      <w:sz w:val="24"/>
      <w:szCs w:val="24"/>
      <w:lang w:val="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A953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754800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151789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48238708">
      <w:bodyDiv w:val="1"/>
      <w:marLeft w:val="0"/>
      <w:marRight w:val="0"/>
      <w:marTop w:val="0"/>
      <w:marBottom w:val="0"/>
      <w:divBdr>
        <w:top w:val="none" w:sz="0" w:space="0" w:color="auto"/>
        <w:left w:val="none" w:sz="0" w:space="0" w:color="auto"/>
        <w:bottom w:val="none" w:sz="0" w:space="0" w:color="auto"/>
        <w:right w:val="none" w:sz="0" w:space="0" w:color="auto"/>
      </w:divBdr>
    </w:div>
    <w:div w:id="1957979429">
      <w:bodyDiv w:val="1"/>
      <w:marLeft w:val="0"/>
      <w:marRight w:val="0"/>
      <w:marTop w:val="0"/>
      <w:marBottom w:val="0"/>
      <w:divBdr>
        <w:top w:val="none" w:sz="0" w:space="0" w:color="auto"/>
        <w:left w:val="none" w:sz="0" w:space="0" w:color="auto"/>
        <w:bottom w:val="none" w:sz="0" w:space="0" w:color="auto"/>
        <w:right w:val="none" w:sz="0" w:space="0" w:color="auto"/>
      </w:divBdr>
    </w:div>
    <w:div w:id="1967081460">
      <w:bodyDiv w:val="1"/>
      <w:marLeft w:val="0"/>
      <w:marRight w:val="0"/>
      <w:marTop w:val="0"/>
      <w:marBottom w:val="0"/>
      <w:divBdr>
        <w:top w:val="none" w:sz="0" w:space="0" w:color="auto"/>
        <w:left w:val="none" w:sz="0" w:space="0" w:color="auto"/>
        <w:bottom w:val="none" w:sz="0" w:space="0" w:color="auto"/>
        <w:right w:val="none" w:sz="0" w:space="0" w:color="auto"/>
      </w:divBdr>
    </w:div>
    <w:div w:id="1976057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eba.com/index.php/AJEB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0ACD6-C75B-44C5-A7F2-27DE0922B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1307</Words>
  <Characters>7454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8744</CharactersWithSpaces>
  <SharedDoc>false</SharedDoc>
  <HLinks>
    <vt:vector size="6" baseType="variant">
      <vt:variant>
        <vt:i4>1441873</vt:i4>
      </vt:variant>
      <vt:variant>
        <vt:i4>0</vt:i4>
      </vt:variant>
      <vt:variant>
        <vt:i4>0</vt:i4>
      </vt:variant>
      <vt:variant>
        <vt:i4>5</vt:i4>
      </vt:variant>
      <vt:variant>
        <vt:lpwstr>https://journalajeba.com/index.php/AJEBA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2025-10-24T17:52:00Z</dcterms:created>
  <dcterms:modified xsi:type="dcterms:W3CDTF">2025-10-25T06:29:00Z</dcterms:modified>
</cp:coreProperties>
</file>